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9B3" w:rsidRDefault="00CF49B3" w:rsidP="00CF49B3">
      <w:pPr>
        <w:pStyle w:val="Sansinterligne"/>
        <w:tabs>
          <w:tab w:val="center" w:pos="4536"/>
          <w:tab w:val="left" w:pos="6570"/>
          <w:tab w:val="right" w:pos="9072"/>
        </w:tabs>
        <w:rPr>
          <w:rFonts w:eastAsia="Arial Unicode MS" w:cstheme="minorHAnsi"/>
          <w:szCs w:val="16"/>
        </w:rPr>
      </w:pPr>
      <w:r>
        <w:rPr>
          <w:rFonts w:eastAsia="Arial Unicode MS" w:cstheme="minorHAnsi"/>
          <w:szCs w:val="16"/>
        </w:rPr>
        <w:t xml:space="preserve"> </w:t>
      </w:r>
    </w:p>
    <w:sdt>
      <w:sdtPr>
        <w:rPr>
          <w:rFonts w:asciiTheme="minorHAnsi" w:eastAsiaTheme="minorHAnsi" w:hAnsiTheme="minorHAnsi" w:cstheme="minorBidi"/>
          <w:color w:val="5B9BD5" w:themeColor="accent1"/>
          <w:lang w:val="en-US"/>
        </w:rPr>
        <w:id w:val="-378091301"/>
        <w:docPartObj>
          <w:docPartGallery w:val="Cover Pages"/>
          <w:docPartUnique/>
        </w:docPartObj>
      </w:sdtPr>
      <w:sdtEndPr>
        <w:rPr>
          <w:rFonts w:asciiTheme="majorHAnsi" w:hAnsiTheme="majorHAnsi" w:cstheme="majorHAnsi"/>
          <w:color w:val="auto"/>
          <w:lang w:val="fr-FR"/>
        </w:rPr>
      </w:sdtEndPr>
      <w:sdtContent>
        <w:p w:rsidR="00CF49B3" w:rsidRDefault="00CF49B3" w:rsidP="00CF49B3">
          <w:pPr>
            <w:pStyle w:val="Sansinterligne"/>
            <w:tabs>
              <w:tab w:val="center" w:pos="4536"/>
              <w:tab w:val="left" w:pos="6570"/>
              <w:tab w:val="right" w:pos="9072"/>
            </w:tabs>
            <w:rPr>
              <w:color w:val="5B9BD5" w:themeColor="accent1"/>
              <w:sz w:val="28"/>
              <w:szCs w:val="28"/>
            </w:rPr>
          </w:pPr>
          <w:r>
            <w:rPr>
              <w:noProof/>
              <w:lang w:eastAsia="fr-FR"/>
            </w:rPr>
            <mc:AlternateContent>
              <mc:Choice Requires="wps">
                <w:drawing>
                  <wp:anchor distT="0" distB="0" distL="114300" distR="114300" simplePos="0" relativeHeight="251660288" behindDoc="0" locked="0" layoutInCell="1" allowOverlap="1" wp14:anchorId="240FDDFD" wp14:editId="0FC3F467">
                    <wp:simplePos x="0" y="0"/>
                    <wp:positionH relativeFrom="column">
                      <wp:posOffset>0</wp:posOffset>
                    </wp:positionH>
                    <wp:positionV relativeFrom="paragraph">
                      <wp:posOffset>190500</wp:posOffset>
                    </wp:positionV>
                    <wp:extent cx="1828800" cy="1828800"/>
                    <wp:effectExtent l="0" t="0" r="17780" b="12065"/>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CF49B3" w:rsidRPr="00A42142" w:rsidRDefault="00CF49B3" w:rsidP="00CF49B3">
                                <w:pPr>
                                  <w:pStyle w:val="Sansinterligne"/>
                                  <w:spacing w:before="1540" w:after="240"/>
                                  <w:rPr>
                                    <w:b/>
                                    <w:color w:val="F7CAAC" w:themeColor="accent2" w:themeTint="66"/>
                                    <w:sz w:val="40"/>
                                    <w:szCs w:val="72"/>
                                    <w14:textOutline w14:w="11112" w14:cap="flat" w14:cmpd="sng" w14:algn="ctr">
                                      <w14:solidFill>
                                        <w14:schemeClr w14:val="accent2"/>
                                      </w14:solidFill>
                                      <w14:prstDash w14:val="solid"/>
                                      <w14:round/>
                                    </w14:textOutline>
                                  </w:rPr>
                                </w:pPr>
                              </w:p>
                              <w:sdt>
                                <w:sdtPr>
                                  <w:rPr>
                                    <w:rFonts w:ascii="Arial" w:hAnsi="Arial" w:cs="Arial"/>
                                    <w:b/>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re"/>
                                  <w:tag w:val=""/>
                                  <w:id w:val="1627587526"/>
                                  <w:placeholder>
                                    <w:docPart w:val="AB0511CC03464296A8700F4997A625E4"/>
                                  </w:placeholder>
                                  <w:dataBinding w:prefixMappings="xmlns:ns0='http://purl.org/dc/elements/1.1/' xmlns:ns1='http://schemas.openxmlformats.org/package/2006/metadata/core-properties' " w:xpath="/ns1:coreProperties[1]/ns0:title[1]" w:storeItemID="{6C3C8BC8-F283-45AE-878A-BAB7291924A1}"/>
                                  <w:text/>
                                </w:sdtPr>
                                <w:sdtEndPr/>
                                <w:sdtContent>
                                  <w:p w:rsidR="00CF49B3" w:rsidRPr="00117D02" w:rsidRDefault="00CF49B3" w:rsidP="00CF49B3">
                                    <w:pPr>
                                      <w:pStyle w:val="Sansinterligne"/>
                                      <w:pBdr>
                                        <w:top w:val="single" w:sz="6" w:space="6" w:color="5B9BD5" w:themeColor="accent1"/>
                                        <w:bottom w:val="single" w:sz="6" w:space="6" w:color="5B9BD5" w:themeColor="accent1"/>
                                      </w:pBdr>
                                      <w:spacing w:after="240"/>
                                      <w:jc w:val="center"/>
                                      <w:rPr>
                                        <w:rFonts w:ascii="Arial" w:hAnsi="Arial" w:cs="Arial"/>
                                        <w:b/>
                                        <w:color w:val="4472C4" w:themeColor="accent5"/>
                                        <w:sz w:val="48"/>
                                        <w:szCs w:val="72"/>
                                        <w:u w:color="00B05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49B3">
                                      <w:rPr>
                                        <w:rFonts w:ascii="Arial" w:hAnsi="Arial" w:cs="Arial"/>
                                        <w:b/>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Association de Lutte Contre les Violences Sexuelles et Appui à la Promotion du Développement Durable “ALUCOVIS-APDD”</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240FDDFD" id="_x0000_t202" coordsize="21600,21600" o:spt="202" path="m,l,21600r21600,l21600,xe">
                    <v:stroke joinstyle="miter"/>
                    <v:path gradientshapeok="t" o:connecttype="rect"/>
                  </v:shapetype>
                  <v:shape id="Zone de texte 8" o:spid="_x0000_s1026" type="#_x0000_t202" style="position:absolute;margin-left:0;margin-top:15pt;width:2in;height:2in;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" fillcolor="white [3201]" strokecolor="#ffc000 [3207]" strokeweight="1pt">
                    <v:textbox style="mso-fit-shape-to-text:t">
                      <w:txbxContent>
                        <w:p w:rsidR="00CF49B3" w:rsidRPr="00A42142" w:rsidRDefault="00CF49B3" w:rsidP="00CF49B3">
                          <w:pPr>
                            <w:pStyle w:val="Sansinterligne"/>
                            <w:spacing w:before="1540" w:after="240"/>
                            <w:rPr>
                              <w:b/>
                              <w:color w:val="F7CAAC" w:themeColor="accent2" w:themeTint="66"/>
                              <w:sz w:val="40"/>
                              <w:szCs w:val="72"/>
                              <w14:textOutline w14:w="11112" w14:cap="flat" w14:cmpd="sng" w14:algn="ctr">
                                <w14:solidFill>
                                  <w14:schemeClr w14:val="accent2"/>
                                </w14:solidFill>
                                <w14:prstDash w14:val="solid"/>
                                <w14:round/>
                              </w14:textOutline>
                            </w:rPr>
                          </w:pPr>
                        </w:p>
                        <w:sdt>
                          <w:sdtPr>
                            <w:rPr>
                              <w:rFonts w:ascii="Arial" w:hAnsi="Arial" w:cs="Arial"/>
                              <w:b/>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alias w:val="Titre"/>
                            <w:tag w:val=""/>
                            <w:id w:val="1627587526"/>
                            <w:placeholder>
                              <w:docPart w:val="AB0511CC03464296A8700F4997A625E4"/>
                            </w:placeholder>
                            <w:dataBinding w:prefixMappings="xmlns:ns0='http://purl.org/dc/elements/1.1/' xmlns:ns1='http://schemas.openxmlformats.org/package/2006/metadata/core-properties' " w:xpath="/ns1:coreProperties[1]/ns0:title[1]" w:storeItemID="{6C3C8BC8-F283-45AE-878A-BAB7291924A1}"/>
                            <w:text/>
                          </w:sdtPr>
                          <w:sdtEndPr/>
                          <w:sdtContent>
                            <w:p w:rsidR="00CF49B3" w:rsidRPr="00117D02" w:rsidRDefault="00CF49B3" w:rsidP="00CF49B3">
                              <w:pPr>
                                <w:pStyle w:val="Sansinterligne"/>
                                <w:pBdr>
                                  <w:top w:val="single" w:sz="6" w:space="6" w:color="5B9BD5" w:themeColor="accent1"/>
                                  <w:bottom w:val="single" w:sz="6" w:space="6" w:color="5B9BD5" w:themeColor="accent1"/>
                                </w:pBdr>
                                <w:spacing w:after="240"/>
                                <w:jc w:val="center"/>
                                <w:rPr>
                                  <w:rFonts w:ascii="Arial" w:hAnsi="Arial" w:cs="Arial"/>
                                  <w:b/>
                                  <w:color w:val="4472C4" w:themeColor="accent5"/>
                                  <w:sz w:val="48"/>
                                  <w:szCs w:val="72"/>
                                  <w:u w:color="00B05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F49B3">
                                <w:rPr>
                                  <w:rFonts w:ascii="Arial" w:hAnsi="Arial" w:cs="Arial"/>
                                  <w:b/>
                                  <w:sz w:val="48"/>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Association de Lutte Contre les Violences Sexuelles et Appui à la Promotion du Développement Durable “ALUCOVIS-APDD”</w:t>
                              </w:r>
                            </w:p>
                          </w:sdtContent>
                        </w:sdt>
                      </w:txbxContent>
                    </v:textbox>
                    <w10:wrap type="square"/>
                  </v:shape>
                </w:pict>
              </mc:Fallback>
            </mc:AlternateContent>
          </w:r>
          <w:r>
            <w:rPr>
              <w:color w:val="5B9BD5" w:themeColor="accent1"/>
            </w:rPr>
            <w:tab/>
          </w:r>
          <w:r w:rsidRPr="00A42142">
            <w:rPr>
              <w:b/>
              <w:noProof/>
              <w:color w:val="F7CAAC" w:themeColor="accent2" w:themeTint="66"/>
              <w:sz w:val="40"/>
              <w:szCs w:val="72"/>
              <w:lang w:eastAsia="fr-FR"/>
              <w14:textOutline w14:w="11112" w14:cap="flat" w14:cmpd="sng" w14:algn="ctr">
                <w14:solidFill>
                  <w14:schemeClr w14:val="accent2"/>
                </w14:solidFill>
                <w14:prstDash w14:val="solid"/>
                <w14:round/>
              </w14:textOutline>
            </w:rPr>
            <w:drawing>
              <wp:inline distT="0" distB="0" distL="0" distR="0" wp14:anchorId="6B83BD73" wp14:editId="3807E129">
                <wp:extent cx="1466850" cy="7810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7505" cy="781399"/>
                        </a:xfrm>
                        <a:prstGeom prst="rect">
                          <a:avLst/>
                        </a:prstGeom>
                        <a:noFill/>
                        <a:ln>
                          <a:noFill/>
                        </a:ln>
                      </pic:spPr>
                    </pic:pic>
                  </a:graphicData>
                </a:graphic>
              </wp:inline>
            </w:drawing>
          </w:r>
          <w:r>
            <w:rPr>
              <w:rFonts w:ascii="Calibri Light" w:hAnsi="Calibri Light" w:cs="Calibri Light"/>
              <w:noProof/>
              <w:sz w:val="18"/>
              <w:szCs w:val="18"/>
              <w:lang w:eastAsia="fr-FR"/>
            </w:rPr>
            <w:drawing>
              <wp:anchor distT="0" distB="0" distL="114300" distR="114300" simplePos="0" relativeHeight="251661312" behindDoc="0" locked="0" layoutInCell="1" allowOverlap="1" wp14:anchorId="2155A974" wp14:editId="6E528C86">
                <wp:simplePos x="0" y="0"/>
                <wp:positionH relativeFrom="column">
                  <wp:posOffset>2307590</wp:posOffset>
                </wp:positionH>
                <wp:positionV relativeFrom="paragraph">
                  <wp:posOffset>238125</wp:posOffset>
                </wp:positionV>
                <wp:extent cx="1087120" cy="1063625"/>
                <wp:effectExtent l="38100" t="38100" r="36830" b="41275"/>
                <wp:wrapSquare wrapText="bothSides"/>
                <wp:docPr id="10" name="Imag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a:stretch>
                          <a:fillRect/>
                        </a:stretch>
                      </pic:blipFill>
                      <pic:spPr>
                        <a:xfrm rot="21370306">
                          <a:off x="0" y="0"/>
                          <a:ext cx="1087120" cy="1063625"/>
                        </a:xfrm>
                        <a:prstGeom prst="rect">
                          <a:avLst/>
                        </a:prstGeom>
                        <a:noFill/>
                        <a:ln>
                          <a:noFill/>
                          <a:prstDash/>
                        </a:ln>
                      </pic:spPr>
                    </pic:pic>
                  </a:graphicData>
                </a:graphic>
              </wp:anchor>
            </w:drawing>
          </w:r>
          <w:r>
            <w:rPr>
              <w:color w:val="5B9BD5" w:themeColor="accent1"/>
            </w:rPr>
            <w:tab/>
          </w:r>
          <w:r>
            <w:rPr>
              <w:color w:val="5B9BD5" w:themeColor="accent1"/>
            </w:rPr>
            <w:tab/>
          </w:r>
        </w:p>
        <w:p w:rsidR="00CF49B3" w:rsidRDefault="00CF49B3" w:rsidP="00CF49B3">
          <w:pPr>
            <w:pStyle w:val="Sansinterligne"/>
            <w:jc w:val="center"/>
            <w:rPr>
              <w:color w:val="5B9BD5" w:themeColor="accent1"/>
              <w:sz w:val="28"/>
              <w:szCs w:val="28"/>
            </w:rPr>
          </w:pPr>
          <w:r>
            <w:rPr>
              <w:noProof/>
              <w:lang w:eastAsia="fr-FR"/>
            </w:rPr>
            <mc:AlternateContent>
              <mc:Choice Requires="wps">
                <w:drawing>
                  <wp:anchor distT="0" distB="0" distL="114300" distR="114300" simplePos="0" relativeHeight="251659264" behindDoc="0" locked="0" layoutInCell="1" allowOverlap="1" wp14:anchorId="6FE5D229" wp14:editId="5EBC54DF">
                    <wp:simplePos x="0" y="0"/>
                    <wp:positionH relativeFrom="column">
                      <wp:posOffset>364490</wp:posOffset>
                    </wp:positionH>
                    <wp:positionV relativeFrom="paragraph">
                      <wp:posOffset>80010</wp:posOffset>
                    </wp:positionV>
                    <wp:extent cx="1828800" cy="1828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F49B3" w:rsidRPr="00A42142" w:rsidRDefault="00CF49B3" w:rsidP="00CF49B3">
                                <w:pPr>
                                  <w:pStyle w:val="Sansinterligne"/>
                                  <w:jc w:val="center"/>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pPr>
                                <w:r w:rsidRPr="00A42142">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 xml:space="preserve">RAPPORT </w:t>
                                </w:r>
                                <w:r>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 xml:space="preserve">DES ACTIVITES </w:t>
                                </w:r>
                                <w:r w:rsidRPr="00A42142">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ANNUEL</w:t>
                                </w:r>
                                <w:r>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LES</w:t>
                                </w:r>
                                <w:r w:rsidRPr="00A42142">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 xml:space="preserve"> 2021</w:t>
                                </w:r>
                                <w:r>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w:t>
                                </w:r>
                                <w:r w:rsidRPr="00A42142">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E5D229" id="Zone de texte 7" o:spid="_x0000_s1027" type="#_x0000_t202" style="position:absolute;left:0;text-align:left;margin-left:28.7pt;margin-top:6.3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" filled="f" stroked="f">
                    <v:textbox style="mso-fit-shape-to-text:t">
                      <w:txbxContent>
                        <w:p w:rsidR="00CF49B3" w:rsidRPr="00A42142" w:rsidRDefault="00CF49B3" w:rsidP="00CF49B3">
                          <w:pPr>
                            <w:pStyle w:val="Sansinterligne"/>
                            <w:jc w:val="center"/>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pPr>
                          <w:r w:rsidRPr="00A42142">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 xml:space="preserve">RAPPORT </w:t>
                          </w:r>
                          <w:r>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 xml:space="preserve">DES ACTIVITES </w:t>
                          </w:r>
                          <w:r w:rsidRPr="00A42142">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ANNUEL</w:t>
                          </w:r>
                          <w:r>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LES</w:t>
                          </w:r>
                          <w:r w:rsidRPr="00A42142">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 xml:space="preserve"> 2021</w:t>
                          </w:r>
                          <w:r>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w:t>
                          </w:r>
                          <w:r w:rsidRPr="00A42142">
                            <w:rPr>
                              <w:rFonts w:ascii="Arial" w:hAnsi="Arial" w:cs="Arial"/>
                              <w:b/>
                              <w:color w:val="F7CAAC" w:themeColor="accent2" w:themeTint="66"/>
                              <w:sz w:val="40"/>
                              <w:szCs w:val="72"/>
                              <w14:textOutline w14:w="11112" w14:cap="flat" w14:cmpd="sng" w14:algn="ctr">
                                <w14:solidFill>
                                  <w14:schemeClr w14:val="accent2"/>
                                </w14:solidFill>
                                <w14:prstDash w14:val="solid"/>
                                <w14:round/>
                              </w14:textOutline>
                            </w:rPr>
                            <w:t xml:space="preserve"> </w:t>
                          </w:r>
                        </w:p>
                      </w:txbxContent>
                    </v:textbox>
                    <w10:wrap type="square"/>
                  </v:shape>
                </w:pict>
              </mc:Fallback>
            </mc:AlternateContent>
          </w:r>
          <w:r>
            <w:rPr>
              <w:noProof/>
              <w:color w:val="5B9BD5" w:themeColor="accent1"/>
              <w:lang w:eastAsia="fr-FR"/>
            </w:rPr>
            <w:drawing>
              <wp:anchor distT="0" distB="0" distL="114300" distR="114300" simplePos="0" relativeHeight="251662336" behindDoc="0" locked="0" layoutInCell="1" allowOverlap="1" wp14:anchorId="7A10D117" wp14:editId="723256A3">
                <wp:simplePos x="0" y="0"/>
                <wp:positionH relativeFrom="column">
                  <wp:posOffset>2100580</wp:posOffset>
                </wp:positionH>
                <wp:positionV relativeFrom="paragraph">
                  <wp:posOffset>626110</wp:posOffset>
                </wp:positionV>
                <wp:extent cx="1514475" cy="581025"/>
                <wp:effectExtent l="0" t="0" r="9525" b="9525"/>
                <wp:wrapSquare wrapText="bothSides"/>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V="1">
                          <a:off x="0" y="0"/>
                          <a:ext cx="1514475" cy="581025"/>
                        </a:xfrm>
                        <a:prstGeom prst="rect">
                          <a:avLst/>
                        </a:prstGeom>
                      </pic:spPr>
                    </pic:pic>
                  </a:graphicData>
                </a:graphic>
                <wp14:sizeRelH relativeFrom="margin">
                  <wp14:pctWidth>0</wp14:pctWidth>
                </wp14:sizeRelH>
                <wp14:sizeRelV relativeFrom="margin">
                  <wp14:pctHeight>0</wp14:pctHeight>
                </wp14:sizeRelV>
              </wp:anchor>
            </w:drawing>
          </w:r>
        </w:p>
        <w:p w:rsidR="00CF49B3" w:rsidRDefault="00CF49B3" w:rsidP="00CF49B3">
          <w:pPr>
            <w:pStyle w:val="Sansinterligne"/>
            <w:rPr>
              <w:color w:val="5B9BD5" w:themeColor="accent1"/>
              <w:sz w:val="28"/>
              <w:szCs w:val="28"/>
            </w:rPr>
          </w:pPr>
        </w:p>
        <w:p w:rsidR="00CF49B3" w:rsidRDefault="00CF49B3" w:rsidP="00CF49B3">
          <w:pPr>
            <w:pStyle w:val="Sansinterligne"/>
            <w:rPr>
              <w:color w:val="5B9BD5" w:themeColor="accent1"/>
              <w:sz w:val="28"/>
              <w:szCs w:val="28"/>
            </w:rPr>
          </w:pPr>
        </w:p>
        <w:p w:rsidR="00CF49B3" w:rsidRDefault="00CF49B3" w:rsidP="00CF49B3">
          <w:pPr>
            <w:pStyle w:val="Sansinterligne"/>
            <w:rPr>
              <w:color w:val="5B9BD5" w:themeColor="accent1"/>
              <w:sz w:val="28"/>
              <w:szCs w:val="28"/>
            </w:rPr>
          </w:pPr>
        </w:p>
        <w:p w:rsidR="00CF49B3" w:rsidRDefault="00CF49B3" w:rsidP="00CF49B3">
          <w:pPr>
            <w:pStyle w:val="En-tte"/>
            <w:jc w:val="both"/>
            <w:rPr>
              <w:rFonts w:ascii="Arial" w:hAnsi="Arial" w:cs="Arial"/>
              <w:b/>
              <w:sz w:val="20"/>
              <w:szCs w:val="16"/>
            </w:rPr>
          </w:pPr>
        </w:p>
        <w:p w:rsidR="00CF49B3" w:rsidRDefault="00CF49B3" w:rsidP="00CF49B3">
          <w:pPr>
            <w:pStyle w:val="En-tte"/>
            <w:jc w:val="both"/>
            <w:rPr>
              <w:rFonts w:ascii="Arial" w:hAnsi="Arial" w:cs="Arial"/>
              <w:b/>
              <w:sz w:val="20"/>
              <w:szCs w:val="16"/>
            </w:rPr>
          </w:pPr>
        </w:p>
        <w:p w:rsidR="00CF49B3" w:rsidRDefault="00CF49B3" w:rsidP="00CF49B3">
          <w:pPr>
            <w:pStyle w:val="En-tte"/>
            <w:jc w:val="both"/>
            <w:rPr>
              <w:rFonts w:ascii="Arial" w:hAnsi="Arial" w:cs="Arial"/>
              <w:b/>
              <w:sz w:val="20"/>
              <w:szCs w:val="16"/>
            </w:rPr>
          </w:pPr>
        </w:p>
        <w:p w:rsidR="00CF49B3" w:rsidRDefault="00CF49B3" w:rsidP="00CF49B3">
          <w:pPr>
            <w:pStyle w:val="En-tte"/>
            <w:jc w:val="both"/>
            <w:rPr>
              <w:rFonts w:ascii="Arial" w:hAnsi="Arial" w:cs="Arial"/>
              <w:b/>
              <w:sz w:val="20"/>
              <w:szCs w:val="16"/>
            </w:rPr>
          </w:pPr>
        </w:p>
        <w:p w:rsidR="00CF49B3" w:rsidRDefault="00CF49B3" w:rsidP="00CF49B3">
          <w:pPr>
            <w:pStyle w:val="En-tte"/>
            <w:jc w:val="both"/>
            <w:rPr>
              <w:rFonts w:ascii="Arial" w:hAnsi="Arial" w:cs="Arial"/>
              <w:b/>
              <w:sz w:val="20"/>
              <w:szCs w:val="16"/>
            </w:rPr>
          </w:pPr>
        </w:p>
        <w:p w:rsidR="00CF49B3" w:rsidRDefault="00CF49B3" w:rsidP="00CF49B3">
          <w:pPr>
            <w:pStyle w:val="En-tte"/>
            <w:jc w:val="both"/>
            <w:rPr>
              <w:rFonts w:ascii="Arial" w:hAnsi="Arial" w:cs="Arial"/>
              <w:b/>
              <w:sz w:val="20"/>
              <w:szCs w:val="16"/>
            </w:rPr>
          </w:pPr>
        </w:p>
        <w:p w:rsidR="00CF49B3" w:rsidRPr="00AD3D7F" w:rsidRDefault="00CF49B3" w:rsidP="00CF49B3">
          <w:pPr>
            <w:pStyle w:val="Sansinterligne"/>
          </w:pPr>
          <w:r>
            <w:rPr>
              <w:noProof/>
              <w:color w:val="5B9BD5" w:themeColor="accent1"/>
              <w:lang w:eastAsia="fr-FR"/>
            </w:rPr>
            <mc:AlternateContent>
              <mc:Choice Requires="wps">
                <w:drawing>
                  <wp:anchor distT="0" distB="0" distL="114300" distR="114300" simplePos="0" relativeHeight="251663360" behindDoc="0" locked="0" layoutInCell="1" allowOverlap="1" wp14:anchorId="1032B204" wp14:editId="03E3EE3E">
                    <wp:simplePos x="0" y="0"/>
                    <wp:positionH relativeFrom="margin">
                      <wp:posOffset>24130</wp:posOffset>
                    </wp:positionH>
                    <wp:positionV relativeFrom="page">
                      <wp:posOffset>9153525</wp:posOffset>
                    </wp:positionV>
                    <wp:extent cx="6553200" cy="438150"/>
                    <wp:effectExtent l="0" t="0" r="11430" b="0"/>
                    <wp:wrapNone/>
                    <wp:docPr id="142" name="Zone de texte 142"/>
                    <wp:cNvGraphicFramePr/>
                    <a:graphic xmlns:a="http://schemas.openxmlformats.org/drawingml/2006/main">
                      <a:graphicData uri="http://schemas.microsoft.com/office/word/2010/wordprocessingShape">
                        <wps:wsp>
                          <wps:cNvSpPr txBox="1"/>
                          <wps:spPr>
                            <a:xfrm>
                              <a:off x="0" y="0"/>
                              <a:ext cx="65532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49B3" w:rsidRDefault="00CF49B3" w:rsidP="00CF49B3">
                                <w:pPr>
                                  <w:pStyle w:val="Sansinterligne"/>
                                  <w:jc w:val="center"/>
                                  <w:rPr>
                                    <w:rFonts w:ascii="Berlin Sans FB" w:hAnsi="Berlin Sans FB"/>
                                    <w:caps/>
                                    <w:color w:val="5B9BD5" w:themeColor="accent1"/>
                                    <w:sz w:val="28"/>
                                    <w:szCs w:val="28"/>
                                  </w:rPr>
                                </w:pPr>
                                <w:r w:rsidRPr="008F28F0">
                                  <w:rPr>
                                    <w:rFonts w:ascii="Berlin Sans FB" w:hAnsi="Berlin Sans FB"/>
                                    <w:caps/>
                                    <w:color w:val="5B9BD5" w:themeColor="accent1"/>
                                    <w:sz w:val="28"/>
                                    <w:szCs w:val="28"/>
                                    <w:u w:val="single"/>
                                  </w:rPr>
                                  <w:t>siege social :</w:t>
                                </w:r>
                                <w:r w:rsidRPr="008F28F0">
                                  <w:rPr>
                                    <w:rFonts w:ascii="Berlin Sans FB" w:hAnsi="Berlin Sans FB"/>
                                    <w:caps/>
                                    <w:color w:val="5B9BD5" w:themeColor="accent1"/>
                                    <w:sz w:val="28"/>
                                    <w:szCs w:val="28"/>
                                  </w:rPr>
                                  <w:t xml:space="preserve"> Au chef-lieu de la province CIbitoke</w:t>
                                </w:r>
                              </w:p>
                              <w:p w:rsidR="00CF49B3" w:rsidRPr="008F28F0" w:rsidRDefault="00CF49B3" w:rsidP="00CF49B3">
                                <w:pPr>
                                  <w:pStyle w:val="Sansinterligne"/>
                                  <w:jc w:val="center"/>
                                  <w:rPr>
                                    <w:rFonts w:ascii="Berlin Sans FB" w:hAnsi="Berlin Sans FB"/>
                                    <w:color w:val="5B9BD5" w:themeColor="accent1"/>
                                  </w:rPr>
                                </w:pPr>
                                <w:r>
                                  <w:rPr>
                                    <w:rFonts w:ascii="Berlin Sans FB" w:hAnsi="Berlin Sans FB"/>
                                    <w:caps/>
                                    <w:color w:val="5B9BD5" w:themeColor="accent1"/>
                                    <w:sz w:val="28"/>
                                    <w:szCs w:val="28"/>
                                  </w:rPr>
                                  <w:t>OUEST DU BURUNDI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1032B204" id="Zone de texte 142" o:spid="_x0000_s1028" type="#_x0000_t202" style="position:absolute;margin-left:1.9pt;margin-top:720.75pt;width:516pt;height:34.5pt;z-index:251663360;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" filled="f" stroked="f" strokeweight=".5pt">
                    <v:textbox inset="0,0,0,0">
                      <w:txbxContent>
                        <w:p w:rsidR="00CF49B3" w:rsidRDefault="00CF49B3" w:rsidP="00CF49B3">
                          <w:pPr>
                            <w:pStyle w:val="Sansinterligne"/>
                            <w:jc w:val="center"/>
                            <w:rPr>
                              <w:rFonts w:ascii="Berlin Sans FB" w:hAnsi="Berlin Sans FB"/>
                              <w:caps/>
                              <w:color w:val="5B9BD5" w:themeColor="accent1"/>
                              <w:sz w:val="28"/>
                              <w:szCs w:val="28"/>
                            </w:rPr>
                          </w:pPr>
                          <w:r w:rsidRPr="008F28F0">
                            <w:rPr>
                              <w:rFonts w:ascii="Berlin Sans FB" w:hAnsi="Berlin Sans FB"/>
                              <w:caps/>
                              <w:color w:val="5B9BD5" w:themeColor="accent1"/>
                              <w:sz w:val="28"/>
                              <w:szCs w:val="28"/>
                              <w:u w:val="single"/>
                            </w:rPr>
                            <w:t>siege social :</w:t>
                          </w:r>
                          <w:r w:rsidRPr="008F28F0">
                            <w:rPr>
                              <w:rFonts w:ascii="Berlin Sans FB" w:hAnsi="Berlin Sans FB"/>
                              <w:caps/>
                              <w:color w:val="5B9BD5" w:themeColor="accent1"/>
                              <w:sz w:val="28"/>
                              <w:szCs w:val="28"/>
                            </w:rPr>
                            <w:t xml:space="preserve"> Au chef-lieu de la province CIbitoke</w:t>
                          </w:r>
                        </w:p>
                        <w:p w:rsidR="00CF49B3" w:rsidRPr="008F28F0" w:rsidRDefault="00CF49B3" w:rsidP="00CF49B3">
                          <w:pPr>
                            <w:pStyle w:val="Sansinterligne"/>
                            <w:jc w:val="center"/>
                            <w:rPr>
                              <w:rFonts w:ascii="Berlin Sans FB" w:hAnsi="Berlin Sans FB"/>
                              <w:color w:val="5B9BD5" w:themeColor="accent1"/>
                            </w:rPr>
                          </w:pPr>
                          <w:r>
                            <w:rPr>
                              <w:rFonts w:ascii="Berlin Sans FB" w:hAnsi="Berlin Sans FB"/>
                              <w:caps/>
                              <w:color w:val="5B9BD5" w:themeColor="accent1"/>
                              <w:sz w:val="28"/>
                              <w:szCs w:val="28"/>
                            </w:rPr>
                            <w:t>OUEST DU BURUNDI</w:t>
                          </w:r>
                        </w:p>
                      </w:txbxContent>
                    </v:textbox>
                    <w10:wrap anchorx="margin" anchory="page"/>
                  </v:shape>
                </w:pict>
              </mc:Fallback>
            </mc:AlternateContent>
          </w:r>
          <w:r>
            <w:rPr>
              <w:rFonts w:asciiTheme="majorHAnsi" w:hAnsiTheme="majorHAnsi" w:cstheme="majorHAnsi"/>
            </w:rPr>
            <w:br w:type="page"/>
          </w:r>
          <w:r>
            <w:rPr>
              <w:rFonts w:asciiTheme="minorHAnsi" w:eastAsia="Arial Unicode MS" w:hAnsiTheme="minorHAnsi" w:cstheme="minorHAnsi"/>
              <w:b/>
              <w:szCs w:val="16"/>
              <w:u w:val="single"/>
            </w:rPr>
            <w:lastRenderedPageBreak/>
            <w:t>Nos quelques</w:t>
          </w:r>
          <w:r w:rsidRPr="00AD3D7F">
            <w:rPr>
              <w:rFonts w:asciiTheme="minorHAnsi" w:eastAsia="Arial Unicode MS" w:hAnsiTheme="minorHAnsi" w:cstheme="minorHAnsi"/>
              <w:b/>
              <w:szCs w:val="16"/>
              <w:u w:val="single"/>
            </w:rPr>
            <w:t xml:space="preserve"> observation</w:t>
          </w:r>
          <w:r>
            <w:rPr>
              <w:rFonts w:asciiTheme="minorHAnsi" w:eastAsia="Arial Unicode MS" w:hAnsiTheme="minorHAnsi" w:cstheme="minorHAnsi"/>
              <w:b/>
              <w:szCs w:val="16"/>
              <w:u w:val="single"/>
            </w:rPr>
            <w:t>s</w:t>
          </w:r>
          <w:r w:rsidRPr="00AD3D7F">
            <w:rPr>
              <w:rFonts w:asciiTheme="minorHAnsi" w:eastAsia="Arial Unicode MS" w:hAnsiTheme="minorHAnsi" w:cstheme="minorHAnsi"/>
              <w:b/>
              <w:szCs w:val="16"/>
              <w:u w:val="single"/>
            </w:rPr>
            <w:t xml:space="preserve"> : </w:t>
          </w:r>
        </w:p>
        <w:p w:rsidR="00CF49B3" w:rsidRDefault="00CF49B3" w:rsidP="00CF49B3">
          <w:pPr>
            <w:pStyle w:val="En-tte"/>
            <w:jc w:val="both"/>
            <w:rPr>
              <w:rFonts w:eastAsia="Arial Unicode MS" w:cstheme="minorHAnsi"/>
              <w:szCs w:val="16"/>
            </w:rPr>
          </w:pPr>
        </w:p>
        <w:p w:rsidR="00CF49B3" w:rsidRPr="00AD3D7F" w:rsidRDefault="00CF49B3" w:rsidP="00CF49B3">
          <w:pPr>
            <w:pStyle w:val="En-tte"/>
            <w:jc w:val="both"/>
            <w:rPr>
              <w:rFonts w:eastAsia="Arial Unicode MS" w:cstheme="minorHAnsi"/>
              <w:szCs w:val="16"/>
            </w:rPr>
          </w:pPr>
          <w:r w:rsidRPr="00AD3D7F">
            <w:rPr>
              <w:rFonts w:eastAsia="Arial Unicode MS" w:cstheme="minorHAnsi"/>
              <w:szCs w:val="16"/>
            </w:rPr>
            <w:t>S</w:t>
          </w:r>
          <w:r>
            <w:rPr>
              <w:rFonts w:eastAsia="Arial Unicode MS" w:cstheme="minorHAnsi"/>
              <w:szCs w:val="16"/>
            </w:rPr>
            <w:t>e référant à</w:t>
          </w:r>
          <w:r w:rsidRPr="00AD3D7F">
            <w:rPr>
              <w:rFonts w:eastAsia="Arial Unicode MS" w:cstheme="minorHAnsi"/>
              <w:szCs w:val="16"/>
            </w:rPr>
            <w:t xml:space="preserve"> nos groupes thématiques initiés dans l’apprentissage de la digitale et de la responsabilisation, vont nous permettre de mieux s’adapter à accélérer de la mise en œuvre et de l’analyse des ODD vision 2030 conformément au Programme National de Développement “PND 2018-2027” sur le Burundi. </w:t>
          </w:r>
        </w:p>
        <w:p w:rsidR="00CF49B3" w:rsidRPr="00AD3D7F" w:rsidRDefault="00CF49B3" w:rsidP="00CF49B3">
          <w:pPr>
            <w:pStyle w:val="En-tte"/>
            <w:jc w:val="both"/>
            <w:rPr>
              <w:rFonts w:eastAsia="Arial Unicode MS" w:cstheme="minorHAnsi"/>
              <w:szCs w:val="16"/>
            </w:rPr>
          </w:pPr>
        </w:p>
        <w:p w:rsidR="00CF49B3" w:rsidRPr="00AD3D7F" w:rsidRDefault="00CF49B3" w:rsidP="00CF49B3">
          <w:pPr>
            <w:pStyle w:val="En-tte"/>
            <w:jc w:val="both"/>
            <w:rPr>
              <w:rFonts w:eastAsia="Arial Unicode MS" w:cstheme="minorHAnsi"/>
              <w:szCs w:val="16"/>
            </w:rPr>
          </w:pPr>
          <w:r w:rsidRPr="00AD3D7F">
            <w:rPr>
              <w:rFonts w:eastAsia="Arial Unicode MS" w:cstheme="minorHAnsi"/>
              <w:szCs w:val="16"/>
            </w:rPr>
            <w:t xml:space="preserve">Constate qu’à la suite d’une absence d’un plan des familles non planifié et encore non adopté pour le Burundi, celui-ci, il y a de fois d’engager l’accélération des violences basées sur les genres “VBG” au cas où les intervenants à la matière n’en tirent d’inconvenants aux défis afin de l’éradiquer.  </w:t>
          </w:r>
        </w:p>
        <w:p w:rsidR="00CF49B3" w:rsidRPr="00AD3D7F" w:rsidRDefault="00CF49B3" w:rsidP="00CF49B3">
          <w:pPr>
            <w:pStyle w:val="En-tte"/>
            <w:jc w:val="both"/>
            <w:rPr>
              <w:rFonts w:eastAsia="Arial Unicode MS" w:cstheme="minorHAnsi"/>
              <w:color w:val="0070C0"/>
              <w:szCs w:val="16"/>
            </w:rPr>
          </w:pPr>
        </w:p>
        <w:p w:rsidR="00CF49B3" w:rsidRPr="00AD3D7F" w:rsidRDefault="00CF49B3" w:rsidP="00CF49B3">
          <w:pPr>
            <w:pStyle w:val="En-tte"/>
            <w:jc w:val="both"/>
            <w:rPr>
              <w:rFonts w:eastAsia="Arial Unicode MS" w:cstheme="minorHAnsi"/>
              <w:color w:val="0070C0"/>
              <w:szCs w:val="16"/>
            </w:rPr>
          </w:pPr>
          <w:r w:rsidRPr="00AD3D7F">
            <w:rPr>
              <w:rFonts w:eastAsia="Arial Unicode MS" w:cstheme="minorHAnsi"/>
              <w:color w:val="0070C0"/>
              <w:szCs w:val="16"/>
            </w:rPr>
            <w:t>Comptons sur l’existence de la Justice Transitionnelle (JT) et la Commission Vérité et Réconciliation (CVR) au Burundi, ces deux mécanismes sont dans l’ensemble du cadre d’engager le Burundi comme état de droit, de la justice et de la bonne gouvernance donc dote d’une nation sans crime, sans corruption, sans injustice, une éducation pour tous et qui prospère d’un développement durable de qualité et compétitif au niveau de la sous-région et de l’international.</w:t>
          </w:r>
        </w:p>
        <w:p w:rsidR="00CF49B3" w:rsidRPr="00AD3D7F" w:rsidRDefault="00CF49B3" w:rsidP="00CF49B3">
          <w:pPr>
            <w:pStyle w:val="En-tte"/>
            <w:jc w:val="both"/>
            <w:rPr>
              <w:rFonts w:eastAsia="Arial Unicode MS" w:cstheme="minorHAnsi"/>
              <w:color w:val="385623" w:themeColor="accent6" w:themeShade="80"/>
              <w:szCs w:val="16"/>
            </w:rPr>
          </w:pPr>
        </w:p>
        <w:p w:rsidR="00CF49B3" w:rsidRPr="00AD3D7F" w:rsidRDefault="00CF49B3" w:rsidP="00CF49B3">
          <w:pPr>
            <w:pStyle w:val="En-tte"/>
            <w:jc w:val="both"/>
            <w:rPr>
              <w:rFonts w:eastAsia="Arial Unicode MS" w:cstheme="minorHAnsi"/>
              <w:color w:val="385623" w:themeColor="accent6" w:themeShade="80"/>
              <w:szCs w:val="16"/>
            </w:rPr>
          </w:pPr>
          <w:r w:rsidRPr="00AD3D7F">
            <w:rPr>
              <w:rFonts w:eastAsia="Arial Unicode MS" w:cstheme="minorHAnsi"/>
              <w:color w:val="385623" w:themeColor="accent6" w:themeShade="80"/>
              <w:szCs w:val="16"/>
            </w:rPr>
            <w:t>Le changement climatique et de faible revenu annuel pour le Burundi, engage ses communauté de se plonger pour toujours dans l’embauche de l’extrême pauvreté. Il est temps de faire un clin d’œil aux partenaires techniques et financiers “PTF” d’accompagner le Burundi dans la dotation de fonds d’urgence en cas des victimes des catastrophes naturelles et de son impact. (Cas d’une de Gatumba submerge d’eau de pluie torrentielle, de la montée des eaux du lac et de la rivière Rusizi) respectivement dans la commune de Mutimbuzi dans Bujumbura, aujourd’hui, Presque la moitié de la population de ladite zone est dans les sites de déplacés sans moyens suffisants pour leur garantir la sécurité alimentaire, l’éducation, soins de santé et la san</w:t>
          </w:r>
          <w:r>
            <w:rPr>
              <w:rFonts w:eastAsia="Arial Unicode MS" w:cstheme="minorHAnsi"/>
              <w:color w:val="385623" w:themeColor="accent6" w:themeShade="80"/>
              <w:szCs w:val="16"/>
            </w:rPr>
            <w:t xml:space="preserve">itaire </w:t>
          </w:r>
          <w:r w:rsidRPr="00AD3D7F">
            <w:rPr>
              <w:rFonts w:eastAsia="Arial Unicode MS" w:cstheme="minorHAnsi"/>
              <w:color w:val="385623" w:themeColor="accent6" w:themeShade="80"/>
              <w:szCs w:val="16"/>
            </w:rPr>
            <w:t>de</w:t>
          </w:r>
          <w:r>
            <w:rPr>
              <w:rFonts w:eastAsia="Arial Unicode MS" w:cstheme="minorHAnsi"/>
              <w:color w:val="385623" w:themeColor="accent6" w:themeShade="80"/>
              <w:szCs w:val="16"/>
            </w:rPr>
            <w:t>s ménages et de leur</w:t>
          </w:r>
          <w:r w:rsidRPr="00AD3D7F">
            <w:rPr>
              <w:rFonts w:eastAsia="Arial Unicode MS" w:cstheme="minorHAnsi"/>
              <w:color w:val="385623" w:themeColor="accent6" w:themeShade="80"/>
              <w:szCs w:val="16"/>
            </w:rPr>
            <w:t xml:space="preserve"> voisinage.    </w:t>
          </w:r>
        </w:p>
        <w:p w:rsidR="00CF49B3" w:rsidRPr="00AD3D7F" w:rsidRDefault="00CF49B3" w:rsidP="00CF49B3">
          <w:pPr>
            <w:pStyle w:val="En-tte"/>
            <w:tabs>
              <w:tab w:val="left" w:pos="1350"/>
            </w:tabs>
            <w:jc w:val="both"/>
            <w:rPr>
              <w:rFonts w:eastAsia="Arial Unicode MS" w:cstheme="minorHAnsi"/>
              <w:color w:val="002060"/>
              <w:szCs w:val="16"/>
            </w:rPr>
          </w:pPr>
          <w:r w:rsidRPr="00AD3D7F">
            <w:rPr>
              <w:rFonts w:eastAsia="Arial Unicode MS" w:cstheme="minorHAnsi"/>
              <w:color w:val="002060"/>
              <w:szCs w:val="16"/>
            </w:rPr>
            <w:tab/>
          </w:r>
        </w:p>
        <w:p w:rsidR="00CF49B3" w:rsidRPr="00AD3D7F" w:rsidRDefault="00CF49B3" w:rsidP="00CF49B3">
          <w:pPr>
            <w:pStyle w:val="En-tte"/>
            <w:jc w:val="both"/>
            <w:rPr>
              <w:rFonts w:eastAsia="Arial Unicode MS" w:cstheme="minorHAnsi"/>
              <w:color w:val="002060"/>
              <w:szCs w:val="16"/>
            </w:rPr>
          </w:pPr>
          <w:r w:rsidRPr="00AD3D7F">
            <w:rPr>
              <w:rFonts w:eastAsia="Arial Unicode MS" w:cstheme="minorHAnsi"/>
              <w:color w:val="002060"/>
              <w:szCs w:val="16"/>
            </w:rPr>
            <w:t>Dans la mise en place d’un Centre Provincial d’apprentissage sur la NTIC aux communautés jeunes ressortissant des humanités et des Universités, l’ALUCOVIS-APDD compte mettre en place et à la recherche d’un partenaire technique et financier pour l’installation par implantation de ce centre mais qui demande un accompagnement pratique et financier afin de les garantir en approche d’échanges d’expérience, de se constituer en cadre de concertation dynamique en terme de renforcement des capacités compétitives sur le digital afin de créer un noyau clé et de référence au niveau de CPGL et de l’EAC.</w:t>
          </w:r>
        </w:p>
        <w:p w:rsidR="00CF49B3" w:rsidRPr="00AD3D7F" w:rsidRDefault="00CF49B3" w:rsidP="00CF49B3">
          <w:pPr>
            <w:pStyle w:val="En-tte"/>
            <w:jc w:val="both"/>
            <w:rPr>
              <w:rFonts w:eastAsia="Arial Unicode MS" w:cstheme="minorHAnsi"/>
              <w:color w:val="002060"/>
              <w:szCs w:val="16"/>
            </w:rPr>
          </w:pPr>
        </w:p>
        <w:p w:rsidR="00CF49B3" w:rsidRPr="00AD3D7F" w:rsidRDefault="00CF49B3" w:rsidP="00CF49B3">
          <w:pPr>
            <w:pStyle w:val="En-tte"/>
            <w:jc w:val="both"/>
            <w:rPr>
              <w:rFonts w:eastAsia="Arial Unicode MS" w:cstheme="minorHAnsi"/>
              <w:color w:val="002060"/>
              <w:szCs w:val="16"/>
            </w:rPr>
          </w:pPr>
          <w:r w:rsidRPr="00AD3D7F">
            <w:rPr>
              <w:rFonts w:eastAsia="Arial Unicode MS" w:cstheme="minorHAnsi"/>
              <w:color w:val="002060"/>
              <w:szCs w:val="16"/>
            </w:rPr>
            <w:t>Pour des causes majeures constatées en milieu des jeunes désœuvrés…, le manquement de l’emploi, l’aspect de l’abandon scolaire souvent enregistré en milieu scolaire et des violences diverses attribuées aux jeunes et adolescents qualifiés catalyseurs de la délinquance, des révoltes, des manifestations insurrectionnelles et aux mariages précoce, sachiez qu’il est dit au manquement des politiques publiques non sensibilisées, non vulgarisées et qui ne clarifient pas la place et le rôle  de la jeunesse et la femme dans le développement sociétal et d’un plan des familles sur le Burundi en terme de l’équilibre, de l’inclusion et de la participation de tout le monde avec accès à la justice sociale et de l’environnement à tout niveau de nos interventions au Burundi (cas de l’irresponsabité, les exposés aux abus et à l’exploitation sexuelles, de la traite et des trafics illicites des personnes et des migrants…sont à la cause de l’extrême pauvreté et du manquement parfois de la volonté politique à des questions et à causes liées à d’intolérances politiques.</w:t>
          </w:r>
        </w:p>
        <w:p w:rsidR="00CF49B3" w:rsidRPr="00AD3D7F" w:rsidRDefault="00CF49B3" w:rsidP="00CF49B3">
          <w:pPr>
            <w:pStyle w:val="En-tte"/>
            <w:tabs>
              <w:tab w:val="left" w:pos="6900"/>
            </w:tabs>
            <w:jc w:val="both"/>
            <w:rPr>
              <w:rFonts w:eastAsia="Arial Unicode MS" w:cstheme="minorHAnsi"/>
              <w:color w:val="385623" w:themeColor="accent6" w:themeShade="80"/>
              <w:szCs w:val="16"/>
            </w:rPr>
          </w:pPr>
        </w:p>
        <w:p w:rsidR="00CF49B3" w:rsidRDefault="00CF49B3" w:rsidP="00CF49B3">
          <w:pPr>
            <w:pStyle w:val="En-tte"/>
            <w:tabs>
              <w:tab w:val="left" w:pos="6900"/>
            </w:tabs>
            <w:jc w:val="both"/>
            <w:rPr>
              <w:rFonts w:asciiTheme="majorHAnsi" w:hAnsiTheme="majorHAnsi" w:cstheme="majorHAnsi"/>
            </w:rPr>
          </w:pPr>
          <w:r w:rsidRPr="00AD3D7F">
            <w:rPr>
              <w:rFonts w:eastAsia="Arial Unicode MS" w:cstheme="minorHAnsi"/>
              <w:color w:val="385623" w:themeColor="accent6" w:themeShade="80"/>
              <w:szCs w:val="16"/>
            </w:rPr>
            <w:t xml:space="preserve">Nous poursuivons toutes les démarches possibles que pendant les périodes de suivi de mise en œuvre et d’analyses des politiques publiques priorisées aux domaines et aux axes mises en place par le PND 2018-2027 sur le Burundi face aux ODD vision 2030 sont toujours pris en compte par l’ALUCOVIS-APDD et l’accélère vers l’impact et afin, faisons appel aux partenaires intéressés par ce présent rapport de nous contacter pour plus d’éclaircissement.  </w:t>
          </w:r>
        </w:p>
      </w:sdtContent>
    </w:sdt>
    <w:p w:rsidR="00CF49B3" w:rsidRPr="00324D1F" w:rsidRDefault="00CF49B3" w:rsidP="00CF49B3">
      <w:pPr>
        <w:pStyle w:val="En-tte"/>
        <w:tabs>
          <w:tab w:val="left" w:pos="6900"/>
        </w:tabs>
        <w:jc w:val="both"/>
        <w:rPr>
          <w:rFonts w:eastAsia="Arial Unicode MS" w:cstheme="minorHAnsi"/>
          <w:color w:val="385623" w:themeColor="accent6" w:themeShade="80"/>
          <w:szCs w:val="16"/>
        </w:rPr>
      </w:pPr>
      <w:r w:rsidRPr="00293A32">
        <w:rPr>
          <w:rFonts w:ascii="Arial" w:hAnsi="Arial" w:cs="Arial"/>
          <w:b/>
          <w:color w:val="7030A0"/>
          <w:sz w:val="20"/>
          <w:u w:val="single"/>
        </w:rPr>
        <w:lastRenderedPageBreak/>
        <w:t>Message clé :</w:t>
      </w:r>
    </w:p>
    <w:p w:rsidR="00CF49B3" w:rsidRPr="00293A32" w:rsidRDefault="00CF49B3" w:rsidP="00CF49B3">
      <w:pPr>
        <w:shd w:val="clear" w:color="auto" w:fill="FFFFFF" w:themeFill="background1"/>
        <w:suppressAutoHyphens/>
        <w:autoSpaceDE w:val="0"/>
        <w:autoSpaceDN w:val="0"/>
        <w:spacing w:after="0" w:line="240" w:lineRule="auto"/>
        <w:textAlignment w:val="baseline"/>
        <w:rPr>
          <w:rFonts w:ascii="Arial" w:hAnsi="Arial" w:cs="Arial"/>
          <w:b/>
          <w:color w:val="7030A0"/>
          <w:sz w:val="20"/>
          <w:u w:val="single"/>
        </w:rPr>
      </w:pPr>
    </w:p>
    <w:p w:rsidR="00CF49B3" w:rsidRPr="00EE0802" w:rsidRDefault="00CF49B3" w:rsidP="00CF49B3">
      <w:pPr>
        <w:pStyle w:val="Paragraphedeliste"/>
        <w:numPr>
          <w:ilvl w:val="0"/>
          <w:numId w:val="27"/>
        </w:numPr>
        <w:suppressAutoHyphens/>
        <w:autoSpaceDN w:val="0"/>
        <w:textAlignment w:val="baseline"/>
        <w:rPr>
          <w:rFonts w:ascii="Calibri Light" w:hAnsi="Calibri Light" w:cs="Calibri Light"/>
          <w:b/>
          <w:color w:val="0070C0"/>
        </w:rPr>
        <w:sectPr w:rsidR="00CF49B3" w:rsidRPr="00EE0802" w:rsidSect="00CF49B3">
          <w:headerReference w:type="default" r:id="rId10"/>
          <w:footerReference w:type="default" r:id="rId11"/>
          <w:headerReference w:type="first" r:id="rId12"/>
          <w:footerReference w:type="first" r:id="rId13"/>
          <w:pgSz w:w="11906" w:h="16838"/>
          <w:pgMar w:top="1417" w:right="1417" w:bottom="1417" w:left="1417" w:header="708" w:footer="708" w:gutter="0"/>
          <w:pgNumType w:start="0"/>
          <w:cols w:space="720"/>
          <w:titlePg/>
          <w:docGrid w:linePitch="299"/>
        </w:sectPr>
      </w:pPr>
      <w:r>
        <w:rPr>
          <w:rFonts w:asciiTheme="majorHAnsi" w:hAnsiTheme="majorHAnsi" w:cstheme="majorHAnsi"/>
          <w:b/>
          <w:color w:val="0070C0"/>
        </w:rPr>
        <w:t>Rappelons</w:t>
      </w:r>
      <w:r w:rsidRPr="00EE0802">
        <w:rPr>
          <w:rFonts w:asciiTheme="majorHAnsi" w:hAnsiTheme="majorHAnsi" w:cstheme="majorHAnsi"/>
          <w:b/>
          <w:color w:val="0070C0"/>
        </w:rPr>
        <w:t xml:space="preserve"> </w:t>
      </w:r>
      <w:r>
        <w:rPr>
          <w:rFonts w:asciiTheme="majorHAnsi" w:hAnsiTheme="majorHAnsi" w:cstheme="majorHAnsi"/>
          <w:b/>
          <w:color w:val="0070C0"/>
        </w:rPr>
        <w:t>ensemble ces termes  :</w:t>
      </w: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lastRenderedPageBreak/>
        <w:t xml:space="preserve">Un assassinat </w:t>
      </w:r>
      <w:r w:rsidRPr="00EE0802">
        <w:rPr>
          <w:rFonts w:ascii="Calibri Light" w:hAnsi="Calibri Light" w:cs="Calibri Light"/>
        </w:rPr>
        <w:t xml:space="preserve">est un meurtre commis avec préméditation ou d’autres </w:t>
      </w:r>
      <w:r w:rsidR="00342315" w:rsidRPr="00EE0802">
        <w:rPr>
          <w:rFonts w:ascii="Calibri Light" w:hAnsi="Calibri Light" w:cs="Calibri Light"/>
        </w:rPr>
        <w:t>circonstances</w:t>
      </w:r>
      <w:r w:rsidRPr="00EE0802">
        <w:rPr>
          <w:rFonts w:ascii="Calibri Light" w:hAnsi="Calibri Light" w:cs="Calibri Light"/>
        </w:rPr>
        <w:t xml:space="preserve"> considérées comme aggravantes.</w:t>
      </w:r>
      <w:r w:rsidRPr="00EE0802">
        <w:rPr>
          <w:rFonts w:ascii="Calibri Light" w:hAnsi="Calibri Light" w:cs="Calibri Light"/>
          <w:b/>
        </w:rPr>
        <w:t xml:space="preserve"> </w:t>
      </w:r>
      <w:r w:rsidRPr="00EE0802">
        <w:rPr>
          <w:rFonts w:ascii="Calibri Light" w:hAnsi="Calibri Light" w:cs="Calibri Light"/>
        </w:rPr>
        <w:t xml:space="preserve">Les auteurs souvent pointés du doigt sont : ceux des unités inconnues, parfois des services de renseignement et de la police sans oublier certaines populations qui commettent de forfaits  entre eux à des causes soient connus ou parfois inconnus (action de règlement de comptes), à titre des conflits meurtris entre les mariés, les frères et sœurs ou autres communautés à des questions connexes. </w:t>
      </w: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t>Meurtre</w:t>
      </w:r>
      <w:r w:rsidRPr="00EE0802">
        <w:rPr>
          <w:rFonts w:ascii="Calibri Light" w:hAnsi="Calibri Light" w:cs="Calibri Light"/>
          <w:b/>
        </w:rPr>
        <w:t xml:space="preserve"> </w:t>
      </w:r>
      <w:r w:rsidRPr="00EE0802">
        <w:rPr>
          <w:rFonts w:ascii="Calibri Light" w:hAnsi="Calibri Light" w:cs="Calibri Light"/>
        </w:rPr>
        <w:t>est un homicide volontaire avec intension de causer la mort (acte de suicide, assassinat, attaques bien visées…)</w:t>
      </w: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t>Homicide involontaire </w:t>
      </w:r>
      <w:r w:rsidRPr="00EE0802">
        <w:t>e</w:t>
      </w:r>
      <w:r w:rsidRPr="00EE0802">
        <w:rPr>
          <w:rFonts w:ascii="Calibri Light" w:hAnsi="Calibri Light" w:cs="Calibri Light"/>
        </w:rPr>
        <w:t xml:space="preserve">st le fait de causer la mort ou le décès de quelqu’un sans l’avoir voulu. </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Bien que cette action ne suppose pas un caractère intentionnel venant de l’auteur, elle est tout de même passible de sanctions pénales.</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Par ailleurs, ce type d’infraction est un délit, et non un crime.</w:t>
      </w:r>
    </w:p>
    <w:p w:rsidR="00CF49B3" w:rsidRPr="00222032" w:rsidRDefault="00CF49B3" w:rsidP="00CF49B3">
      <w:pPr>
        <w:pStyle w:val="Paragraphedeliste"/>
        <w:spacing w:after="0" w:line="20" w:lineRule="atLeast"/>
        <w:jc w:val="both"/>
        <w:rPr>
          <w:rFonts w:ascii="Calibri Light" w:hAnsi="Calibri Light" w:cs="Calibri Light"/>
          <w:lang w:val="fr-FR"/>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t>Violation</w:t>
      </w:r>
      <w:r w:rsidRPr="00EE0802">
        <w:rPr>
          <w:rFonts w:ascii="Calibri Light" w:hAnsi="Calibri Light" w:cs="Calibri Light"/>
        </w:rPr>
        <w:t xml:space="preserve"> est une action de transgresser une règle, la loi, un accord. On dirait que le genre de violations sont diversifiées soient « violation à domicile, violation de correspondance, violation des conventions ratifiées,…. »</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t>Violence sexuelle </w:t>
      </w:r>
      <w:r w:rsidRPr="00EE0802">
        <w:rPr>
          <w:rFonts w:ascii="Calibri Light" w:hAnsi="Calibri Light" w:cs="Calibri Light"/>
        </w:rPr>
        <w:t>est un terme souvent engloba toutes les formes de violence soit physique, psychologique, qui se manifestent de façon sexuelle.</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Il est souvent à caractère sexuel s’étend de tout acte sexuel physiquement ou psychologiquement manifesté contre l’être humain,…</w:t>
      </w:r>
    </w:p>
    <w:p w:rsidR="00CF49B3" w:rsidRPr="00222032" w:rsidRDefault="00CF49B3" w:rsidP="00CF49B3">
      <w:pPr>
        <w:pStyle w:val="Paragraphedeliste"/>
        <w:spacing w:after="0" w:line="20" w:lineRule="atLeast"/>
        <w:jc w:val="both"/>
        <w:rPr>
          <w:rFonts w:ascii="Calibri Light" w:hAnsi="Calibri Light" w:cs="Calibri Light"/>
          <w:lang w:val="fr-FR"/>
        </w:rPr>
      </w:pP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lastRenderedPageBreak/>
        <w:t>Abus sexuels</w:t>
      </w:r>
      <w:r w:rsidRPr="00EE0802">
        <w:rPr>
          <w:rFonts w:ascii="Calibri Light" w:hAnsi="Calibri Light" w:cs="Calibri Light"/>
        </w:rPr>
        <w:t xml:space="preserve"> c’est aussi le cas si on te force à regarder quelqu’un se toucher de manière sexuelle “</w:t>
      </w:r>
      <w:r w:rsidRPr="00EE0802">
        <w:rPr>
          <w:rFonts w:ascii="Calibri Light" w:hAnsi="Calibri Light" w:cs="Calibri Light"/>
          <w:i/>
        </w:rPr>
        <w:t>de consentement qui déclare de la prévention, des conséquences</w:t>
      </w:r>
      <w:r w:rsidRPr="00EE0802">
        <w:rPr>
          <w:rFonts w:ascii="Calibri Light" w:hAnsi="Calibri Light" w:cs="Calibri Light"/>
        </w:rPr>
        <w:t xml:space="preserve"> …”</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 xml:space="preserve">Parfois se reflète de la compétence d’harcèlement sexuel sur le lieu du travail. </w:t>
      </w:r>
    </w:p>
    <w:p w:rsidR="00CF49B3" w:rsidRPr="00EE0802" w:rsidRDefault="00CF49B3" w:rsidP="00CF49B3">
      <w:pPr>
        <w:spacing w:after="0" w:line="20" w:lineRule="atLeast"/>
        <w:jc w:val="both"/>
        <w:rPr>
          <w:rFonts w:ascii="Calibri Light" w:hAnsi="Calibri Light" w:cs="Calibri Light"/>
        </w:rPr>
      </w:pPr>
    </w:p>
    <w:p w:rsidR="00CF49B3" w:rsidRPr="00EE0802" w:rsidRDefault="00CF49B3" w:rsidP="00CF49B3">
      <w:pPr>
        <w:spacing w:after="0" w:line="20" w:lineRule="atLeast"/>
        <w:jc w:val="both"/>
        <w:rPr>
          <w:rFonts w:ascii="Calibri Light" w:hAnsi="Calibri Light" w:cs="Calibri Light"/>
        </w:rPr>
      </w:pPr>
      <w:r w:rsidRPr="00EE0802">
        <w:rPr>
          <w:rFonts w:ascii="Calibri Light" w:hAnsi="Calibri Light" w:cs="Calibri Light"/>
        </w:rPr>
        <w:t>Les causes sont diverses comme aussi par exemple dans la recherche de l’emploi aux chômeurs, dans la cherche des bois de chauffage, tantôt aux champs pour les laboureuses et aussi aux couples en conflit et naisse la division de l’exploitation sexuelle ou d’abus sexuels.</w:t>
      </w:r>
    </w:p>
    <w:p w:rsidR="00CF49B3" w:rsidRPr="00EE0802" w:rsidRDefault="00CF49B3" w:rsidP="00CF49B3">
      <w:pPr>
        <w:spacing w:after="0" w:line="20" w:lineRule="atLeast"/>
        <w:jc w:val="both"/>
        <w:rPr>
          <w:rFonts w:ascii="Calibri Light" w:hAnsi="Calibri Light" w:cs="Calibri Light"/>
        </w:rPr>
      </w:pPr>
    </w:p>
    <w:p w:rsidR="00CF49B3" w:rsidRPr="00EE0802" w:rsidRDefault="00CF49B3" w:rsidP="00CF49B3">
      <w:pPr>
        <w:spacing w:after="0" w:line="20" w:lineRule="atLeast"/>
        <w:jc w:val="both"/>
        <w:rPr>
          <w:rFonts w:ascii="Calibri Light" w:hAnsi="Calibri Light" w:cs="Calibri Light"/>
        </w:rPr>
      </w:pPr>
      <w:r w:rsidRPr="00EE0802">
        <w:rPr>
          <w:rFonts w:ascii="Calibri Light" w:hAnsi="Calibri Light" w:cs="Calibri Light"/>
        </w:rPr>
        <w:t xml:space="preserve">Et sont souvent constatés dans des lieux isolés, dans des hôtels… à domicile et dans d’autres lieux stratégiques, ici nous parlons des gardes bébé via les nourrissons « mineurs », les travailleurs/ses du domicile, aux chômeurs sans emploi… ; </w:t>
      </w: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t xml:space="preserve">Harcèlement sexuelle </w:t>
      </w:r>
      <w:r w:rsidRPr="00EE0802">
        <w:rPr>
          <w:rFonts w:ascii="Calibri Light" w:hAnsi="Calibri Light" w:cs="Calibri Light"/>
        </w:rPr>
        <w:t>est un enchainement d’agissements hostiles répétés visant affaiblir psychologiquement la personne qui en est la victime. Ce type de comportement peut être habituel pour le harceleur, et viser le statut social ou l’intégrité physique de la victime.</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Peut aussi se définir comme une violence qui se répète soit verbale ou psychologique…</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t>Des grossesses non désirées</w:t>
      </w:r>
      <w:r w:rsidRPr="00EE0802">
        <w:rPr>
          <w:rFonts w:ascii="Calibri Light" w:hAnsi="Calibri Light" w:cs="Calibri Light"/>
        </w:rPr>
        <w:t xml:space="preserve"> Sont parfois des actes sexuels volontaires selon de sentiments ou consentement sexuels purement corporels non planifier mais à sa fin, redoute de l’arrivée et s’inspirent de jugement contraire.</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Est une grossesse non imprévue au moment de ma conception</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 xml:space="preserve">Est un acte sexuel effectué entre les deux unions sans moyen ni autres perception de pouvoir garantir la conception et la responsabilité durant toute les périodes d’existence.  </w:t>
      </w:r>
    </w:p>
    <w:p w:rsidR="00CF49B3" w:rsidRPr="00222032" w:rsidRDefault="00CF49B3" w:rsidP="00CF49B3">
      <w:pPr>
        <w:pStyle w:val="Paragraphedeliste"/>
        <w:spacing w:after="0" w:line="20" w:lineRule="atLeast"/>
        <w:ind w:left="1434"/>
        <w:jc w:val="both"/>
        <w:rPr>
          <w:rFonts w:ascii="Calibri Light" w:hAnsi="Calibri Light" w:cs="Calibri Light"/>
          <w:lang w:val="fr-FR"/>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lastRenderedPageBreak/>
        <w:t xml:space="preserve">Enfant en conflit avec la loi </w:t>
      </w:r>
      <w:r w:rsidRPr="00EE0802">
        <w:rPr>
          <w:rFonts w:ascii="Calibri Light" w:hAnsi="Calibri Light" w:cs="Calibri Light"/>
        </w:rPr>
        <w:t>est un être humain âgé de moins de 18 ans, sauf si la majorité est atteinte plus tôt en vertu de la législation qui lui est applicable, qui est suspecté, accusé ou convaincu d’infraction à la loi pénale.</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 xml:space="preserve">Nécessairement ce genre des enfants doivent avoir de réconfort et aussi de renforcement de résilience sur le mode de vie et de préoccupation entrepreneuriale durant tout le stade de vie en détention. </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Dans l’exécution, semble être une question préoccupante pour les différentes communautés affectées ou infectées par cette mesure d’où les enfants mineurs restent toujours victimes du viol ou autres agressions souvent volontaires ou involontaires contre humain. Et sont soumis dans de centres de détention appelés « centre de rééducation pour enfant en conflit avec la loi » !</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t>Violation liée à la traite des personnes</w:t>
      </w:r>
      <w:r>
        <w:rPr>
          <w:rFonts w:ascii="Calibri Light" w:hAnsi="Calibri Light" w:cs="Calibri Light"/>
        </w:rPr>
        <w:t xml:space="preserve"> </w:t>
      </w:r>
      <w:r w:rsidRPr="00EE0802">
        <w:rPr>
          <w:rFonts w:ascii="Calibri Light" w:hAnsi="Calibri Light" w:cs="Calibri Light"/>
          <w:b/>
        </w:rPr>
        <w:t xml:space="preserve">: </w:t>
      </w:r>
      <w:r w:rsidRPr="00CF49B3">
        <w:rPr>
          <w:rFonts w:ascii="Calibri Light" w:hAnsi="Calibri Light" w:cs="Calibri Light"/>
        </w:rPr>
        <w:t xml:space="preserve">Vient </w:t>
      </w:r>
      <w:r w:rsidRPr="00EE0802">
        <w:rPr>
          <w:rFonts w:ascii="Calibri Light" w:hAnsi="Calibri Light" w:cs="Calibri Light"/>
        </w:rPr>
        <w:t>de l’expression qui désigne « le recrutement, de l’orientation illicite » est un acte visant à prévenir, réprimer et punir les auteurs de la traite.</w:t>
      </w: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rPr>
        <w:t>Des châtiments corporels au niveau de différents ménages et voir même de la pratique non informelle à son interne ou de l’externe du domicile et du travail.</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 xml:space="preserve">Ce genre de traite occasionne des migrations clandestine à l’interne ou de l’externe et sont souvent à la base de plusieurs causes soient de la vulnérabilité, les inciter par promesse d’emploi ou de vie de meilleure vie et conditions abordables.  </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t xml:space="preserve">Violation liée au trafic illicite des personnes ou des migrants </w:t>
      </w:r>
      <w:r w:rsidRPr="00EE0802">
        <w:rPr>
          <w:rFonts w:ascii="Calibri Light" w:hAnsi="Calibri Light" w:cs="Calibri Light"/>
        </w:rPr>
        <w:t>est un crime comme tant d’autres commis d’un Etat soit par un autre ou pour ses peuples, ici les passeurs peuvent aussi commettre des violations des droits humains des personnes non informées exactement de la mission visée.</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C’est la facilitation de l’entrée illégale d’une ou plusieurs personnes dans un Etat duquel cette personne n’est pas responsable de manière légale.</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r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lastRenderedPageBreak/>
        <w:t xml:space="preserve">Violation liée à l’inceste </w:t>
      </w:r>
      <w:r w:rsidRPr="00EE0802">
        <w:rPr>
          <w:rFonts w:ascii="Calibri Light" w:hAnsi="Calibri Light" w:cs="Calibri Light"/>
        </w:rPr>
        <w:t>Certains définies comme exposé un corps au profit de l’agresseur,</w:t>
      </w: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D’autres la définie comme étant un rapport sexuel entre apparentés, frappé d’interdits variables selon les époques, les pays et aussi de la nature dont elle présente physiquement et/ou psychologiquement…</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color w:val="FF0000"/>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b/>
          <w:color w:val="C00000"/>
        </w:rPr>
        <w:t>Etat démographique</w:t>
      </w:r>
      <w:r w:rsidRPr="00EE0802">
        <w:rPr>
          <w:rFonts w:ascii="Calibri Light" w:hAnsi="Calibri Light" w:cs="Calibri Light"/>
        </w:rPr>
        <w:t xml:space="preserve"> une situation dans laquelle met en connaissance pratique au niveau pays/Eta tune nuance en taux de naissance et de mortalité pour une période donnée et le publier,…</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color w:val="FF0000"/>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b/>
          <w:color w:val="C00000"/>
        </w:rPr>
        <w:t xml:space="preserve">Naissances non contrôlées </w:t>
      </w:r>
      <w:r w:rsidRPr="00EE0802">
        <w:rPr>
          <w:rFonts w:ascii="Calibri Light" w:hAnsi="Calibri Light" w:cs="Calibri Light"/>
        </w:rPr>
        <w:t>état des communautés d’un pays ou Etat donné où Chacune met au monde des enfants à un effectif voulu et libre mais sans contrôle au niveau de l’état-civil ni une loi propose ou mise en place  pour la réprimer,…</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color w:val="FF0000"/>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b/>
          <w:color w:val="C00000"/>
        </w:rPr>
        <w:t xml:space="preserve">Cohésion sociale </w:t>
      </w:r>
      <w:r w:rsidRPr="00EE0802">
        <w:rPr>
          <w:rFonts w:ascii="Calibri Light" w:hAnsi="Calibri Light" w:cs="Calibri Light"/>
        </w:rPr>
        <w:t>étant d’une synergie reliant les individus ou des communautés regroupées soient dans un réseau d’OSC soient une société donnée nouées par une relation en initiative significative et avec impact,…</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b/>
          <w:color w:val="C00000"/>
        </w:rPr>
        <w:t xml:space="preserve">Changement climatique </w:t>
      </w:r>
      <w:r w:rsidRPr="00EE0802">
        <w:rPr>
          <w:rFonts w:ascii="Calibri Light" w:hAnsi="Calibri Light" w:cs="Calibri Light"/>
        </w:rPr>
        <w:t>est un phénomène lié au changement de l’un des aléas/factères climatiques (sècheresse, tremblement des terres à forme de séisme, pluie torrentielle, le vent violant, des regroupements humains ou du matériel envahis systématiquement soient par des différentes crises et/ou catastrophes climatiques,…</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b/>
          <w:color w:val="C00000"/>
        </w:rPr>
        <w:t xml:space="preserve">COVID-19 ou CORONAVIRUS </w:t>
      </w:r>
      <w:r w:rsidRPr="00EE0802">
        <w:rPr>
          <w:rFonts w:ascii="Calibri Light" w:hAnsi="Calibri Light" w:cs="Calibri Light"/>
        </w:rPr>
        <w:t>l’un des virus plus dangereux du monde et rapide à se rependre, qui tue un grand nombre des personnes/communautés</w:t>
      </w:r>
      <w:r>
        <w:rPr>
          <w:rFonts w:ascii="Calibri Light" w:hAnsi="Calibri Light" w:cs="Calibri Light"/>
        </w:rPr>
        <w:t xml:space="preserve"> dans un abc</w:t>
      </w:r>
      <w:r w:rsidRPr="00EE0802">
        <w:rPr>
          <w:rFonts w:ascii="Calibri Light" w:hAnsi="Calibri Light" w:cs="Calibri Light"/>
        </w:rPr>
        <w:t>ès du temps d’où son mode de protection est de porter des masques à cache-nez et de se laver maintes fois avec d’eau propr</w:t>
      </w:r>
      <w:r>
        <w:rPr>
          <w:rFonts w:ascii="Calibri Light" w:hAnsi="Calibri Light" w:cs="Calibri Light"/>
        </w:rPr>
        <w:t>e</w:t>
      </w:r>
      <w:r w:rsidRPr="00EE0802">
        <w:rPr>
          <w:rFonts w:ascii="Calibri Light" w:hAnsi="Calibri Light" w:cs="Calibri Light"/>
        </w:rPr>
        <w:t xml:space="preserve"> accompagné du savon </w:t>
      </w:r>
      <w:r>
        <w:rPr>
          <w:rFonts w:ascii="Calibri Light" w:hAnsi="Calibri Light" w:cs="Calibri Light"/>
        </w:rPr>
        <w:t xml:space="preserve">ou des infectants, qui </w:t>
      </w:r>
      <w:r w:rsidRPr="00EE0802">
        <w:rPr>
          <w:rFonts w:ascii="Calibri Light" w:hAnsi="Calibri Light" w:cs="Calibri Light"/>
        </w:rPr>
        <w:t xml:space="preserve">leur </w:t>
      </w:r>
      <w:r>
        <w:rPr>
          <w:rFonts w:ascii="Calibri Light" w:hAnsi="Calibri Light" w:cs="Calibri Light"/>
        </w:rPr>
        <w:t xml:space="preserve">est </w:t>
      </w:r>
      <w:r w:rsidRPr="00EE0802">
        <w:rPr>
          <w:rFonts w:ascii="Calibri Light" w:hAnsi="Calibri Light" w:cs="Calibri Light"/>
        </w:rPr>
        <w:t>destiné en évitant de ses saluer mutuellement comme d’habitude…, né en 2019.</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b/>
        </w:rPr>
      </w:pP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sectPr w:rsidR="00CF49B3" w:rsidSect="00CF49B3">
          <w:type w:val="continuous"/>
          <w:pgSz w:w="11906" w:h="16838"/>
          <w:pgMar w:top="1417" w:right="1417" w:bottom="1417" w:left="1417" w:header="708" w:footer="708" w:gutter="0"/>
          <w:cols w:num="2" w:space="720"/>
        </w:sectPr>
      </w:pPr>
    </w:p>
    <w:p w:rsidR="00CF49B3" w:rsidRPr="00EE0802" w:rsidRDefault="00CF49B3" w:rsidP="00CF49B3">
      <w:pPr>
        <w:suppressAutoHyphens/>
        <w:autoSpaceDN w:val="0"/>
        <w:spacing w:after="0" w:line="20" w:lineRule="atLeast"/>
        <w:jc w:val="both"/>
        <w:textAlignment w:val="baseline"/>
      </w:pPr>
      <w:r w:rsidRPr="00EE0802">
        <w:rPr>
          <w:rFonts w:ascii="Calibri Light" w:hAnsi="Calibri Light" w:cs="Calibri Light"/>
          <w:b/>
          <w:color w:val="C00000"/>
        </w:rPr>
        <w:lastRenderedPageBreak/>
        <w:t xml:space="preserve">Consommations des drogues </w:t>
      </w:r>
      <w:r w:rsidRPr="00EE0802">
        <w:rPr>
          <w:rFonts w:ascii="Calibri Light" w:hAnsi="Calibri Light" w:cs="Calibri Light"/>
        </w:rPr>
        <w:t xml:space="preserve">Ce sont de constituant à différentes formes soient en liquide, en poudre, des constituants à air de parfait fumé…comme drogues consommables ou plus usitées à travers de différentes pratiques ignobles et peuvent être parfois classées selon leurs statuts juridique, leurs effets ou encore leur dangerosité. </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La drogue peut être légale ou illégale.</w:t>
      </w: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rPr>
      </w:pPr>
      <w:r w:rsidRPr="00EE0802">
        <w:rPr>
          <w:rFonts w:ascii="Calibri Light" w:hAnsi="Calibri Light" w:cs="Calibri Light"/>
        </w:rPr>
        <w:t>Parfois, la drogue est un constituant chimique, biochimique ou naturel, capable d’altérer une ou plusieurs activités neuronales et/ou perturber les actions légales ou aussi des multitudes des personnes.</w:t>
      </w:r>
    </w:p>
    <w:p w:rsidR="00CF49B3" w:rsidRPr="00222032" w:rsidRDefault="00CF49B3" w:rsidP="00CF49B3">
      <w:pPr>
        <w:pStyle w:val="Paragraphedeliste"/>
        <w:spacing w:after="0" w:line="20" w:lineRule="atLeast"/>
        <w:jc w:val="both"/>
        <w:rPr>
          <w:rFonts w:ascii="Calibri Light" w:hAnsi="Calibri Light" w:cs="Calibri Light"/>
          <w:lang w:val="fr-FR"/>
        </w:rPr>
      </w:pPr>
    </w:p>
    <w:p w:rsidR="00CF49B3" w:rsidRPr="00EE0802" w:rsidRDefault="00CF49B3" w:rsidP="00CF49B3">
      <w:pPr>
        <w:suppressAutoHyphens/>
        <w:autoSpaceDN w:val="0"/>
        <w:spacing w:after="0" w:line="20" w:lineRule="atLeast"/>
        <w:jc w:val="both"/>
        <w:textAlignment w:val="baseline"/>
        <w:rPr>
          <w:rFonts w:ascii="Calibri Light" w:hAnsi="Calibri Light" w:cs="Calibri Light"/>
          <w:b/>
        </w:rPr>
      </w:pPr>
      <w:r w:rsidRPr="00EE0802">
        <w:rPr>
          <w:rFonts w:ascii="Calibri Light" w:hAnsi="Calibri Light" w:cs="Calibri Light"/>
          <w:b/>
          <w:color w:val="C00000"/>
        </w:rPr>
        <w:t xml:space="preserve">Consommation des Stupéfiants </w:t>
      </w:r>
      <w:r w:rsidRPr="00EE0802">
        <w:rPr>
          <w:rFonts w:ascii="Calibri Light" w:hAnsi="Calibri Light" w:cs="Calibri Light"/>
        </w:rPr>
        <w:t>Un stupéfiant est aussi appelé drogue illicite donc est un psychotrope interdit ou sujet d’une règlementation.</w:t>
      </w:r>
      <w:r w:rsidRPr="00EE0802">
        <w:rPr>
          <w:rFonts w:ascii="Calibri Light" w:hAnsi="Calibri Light" w:cs="Calibri Light"/>
          <w:b/>
        </w:rPr>
        <w:t xml:space="preserve"> </w:t>
      </w:r>
    </w:p>
    <w:p w:rsidR="00CF49B3" w:rsidRPr="00F52851" w:rsidRDefault="00CF49B3" w:rsidP="00CF49B3">
      <w:pPr>
        <w:suppressAutoHyphens/>
        <w:autoSpaceDN w:val="0"/>
        <w:spacing w:after="0" w:line="20" w:lineRule="atLeast"/>
        <w:jc w:val="both"/>
        <w:textAlignment w:val="baseline"/>
      </w:pPr>
    </w:p>
    <w:p w:rsidR="00CF49B3" w:rsidRPr="00F52851" w:rsidRDefault="00CF49B3" w:rsidP="00CF49B3">
      <w:pPr>
        <w:shd w:val="clear" w:color="auto" w:fill="FBE4D5" w:themeFill="accent2" w:themeFillTint="33"/>
        <w:spacing w:after="0" w:line="20" w:lineRule="atLeast"/>
        <w:jc w:val="center"/>
        <w:rPr>
          <w:rFonts w:ascii="Calibri Light" w:hAnsi="Calibri Light" w:cs="Calibri Light"/>
          <w:b/>
          <w:color w:val="0070C0"/>
        </w:rPr>
      </w:pPr>
      <w:r>
        <w:rPr>
          <w:rFonts w:ascii="Calibri Light" w:hAnsi="Calibri Light" w:cs="Calibri Light"/>
          <w:b/>
          <w:color w:val="0070C0"/>
        </w:rPr>
        <w:t>Consommation des drogues et des stupéfiants</w:t>
      </w:r>
      <w:r w:rsidRPr="00F52851">
        <w:rPr>
          <w:rFonts w:ascii="Calibri Light" w:hAnsi="Calibri Light" w:cs="Calibri Light"/>
          <w:b/>
          <w:color w:val="0070C0"/>
        </w:rPr>
        <w:t>:</w:t>
      </w:r>
    </w:p>
    <w:p w:rsidR="00CF49B3" w:rsidRPr="00222032" w:rsidRDefault="00CF49B3" w:rsidP="00CF49B3">
      <w:pPr>
        <w:pStyle w:val="Paragraphedeliste"/>
        <w:spacing w:after="0" w:line="20" w:lineRule="atLeast"/>
        <w:jc w:val="both"/>
        <w:rPr>
          <w:rFonts w:ascii="Calibri Light" w:hAnsi="Calibri Light" w:cs="Calibri Light"/>
          <w:b/>
          <w:color w:val="0070C0"/>
          <w:lang w:val="fr-FR"/>
        </w:rPr>
      </w:pPr>
    </w:p>
    <w:p w:rsidR="00CF49B3" w:rsidRPr="00F52851" w:rsidRDefault="00CF49B3" w:rsidP="00CF49B3">
      <w:pPr>
        <w:suppressAutoHyphens/>
        <w:autoSpaceDN w:val="0"/>
        <w:spacing w:after="0" w:line="20" w:lineRule="atLeast"/>
        <w:jc w:val="both"/>
        <w:textAlignment w:val="baseline"/>
      </w:pPr>
      <w:r w:rsidRPr="00F52851">
        <w:rPr>
          <w:rFonts w:ascii="Calibri Light" w:hAnsi="Calibri Light" w:cs="Calibri Light"/>
        </w:rPr>
        <w:t>Beaucoup des jeunes ne sont pas suffisamment informés sur les méfaits de drogues et stupéfiants en milieu du travail et public pendant cette période pré-post COVID-19 d’où pas mal des populations jeunes ne sont plus actives dans des actions co</w:t>
      </w:r>
      <w:r>
        <w:rPr>
          <w:rFonts w:ascii="Calibri Light" w:hAnsi="Calibri Light" w:cs="Calibri Light"/>
        </w:rPr>
        <w:t>mmunautaires ni de leur ménages pour produire plus.</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 xml:space="preserve">Il est souhaitable que le changement des mentalités des consommateurs soient particulièrement freiner et travaillent pour l’intérêt de la famille ou de la communauté.  </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Afin, les consommateurs doivent prendre et faire de la conscience d’abandonner et de parcourir sur des mesures adéquates de mettre fin sur la consommation illicite.</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 xml:space="preserve">Accepter de s’harmoniser avec d’autres communautés n’ayant tendance de nuire ou/et affaiblir son fonctionnement du corps humain. </w:t>
      </w:r>
    </w:p>
    <w:p w:rsidR="00CF49B3" w:rsidRPr="00222032" w:rsidRDefault="00CF49B3" w:rsidP="00CF49B3">
      <w:pPr>
        <w:pStyle w:val="Paragraphedeliste"/>
        <w:spacing w:after="0" w:line="20" w:lineRule="atLeast"/>
        <w:ind w:left="1440"/>
        <w:jc w:val="both"/>
        <w:rPr>
          <w:rFonts w:ascii="Calibri Light" w:hAnsi="Calibri Light" w:cs="Calibri Light"/>
          <w:lang w:val="fr-FR"/>
        </w:rPr>
      </w:pPr>
    </w:p>
    <w:p w:rsidR="00CF49B3" w:rsidRPr="00222032" w:rsidRDefault="00CF49B3" w:rsidP="00CF49B3">
      <w:pPr>
        <w:pStyle w:val="Paragraphedeliste"/>
        <w:spacing w:after="0" w:line="20" w:lineRule="atLeast"/>
        <w:ind w:left="1440"/>
        <w:jc w:val="both"/>
        <w:rPr>
          <w:rFonts w:ascii="Calibri Light" w:hAnsi="Calibri Light" w:cs="Calibri Light"/>
          <w:lang w:val="fr-FR"/>
        </w:rPr>
      </w:pPr>
    </w:p>
    <w:p w:rsidR="00CF49B3" w:rsidRPr="00F52851" w:rsidRDefault="00CF49B3" w:rsidP="00CF49B3">
      <w:pPr>
        <w:suppressAutoHyphens/>
        <w:autoSpaceDN w:val="0"/>
        <w:spacing w:after="0" w:line="20" w:lineRule="atLeast"/>
        <w:jc w:val="both"/>
        <w:textAlignment w:val="baseline"/>
      </w:pPr>
      <w:r>
        <w:rPr>
          <w:rFonts w:ascii="Calibri Light" w:hAnsi="Calibri Light" w:cs="Calibri Light"/>
          <w:b/>
          <w:color w:val="C00000"/>
        </w:rPr>
        <w:lastRenderedPageBreak/>
        <w:t>Les diverses c</w:t>
      </w:r>
      <w:r w:rsidRPr="00F52851">
        <w:rPr>
          <w:rFonts w:ascii="Calibri Light" w:hAnsi="Calibri Light" w:cs="Calibri Light"/>
          <w:b/>
          <w:color w:val="C00000"/>
        </w:rPr>
        <w:t xml:space="preserve">auses profondent d’abandons scolaires sont </w:t>
      </w:r>
      <w:r>
        <w:rPr>
          <w:rFonts w:ascii="Calibri Light" w:hAnsi="Calibri Light" w:cs="Calibri Light"/>
          <w:b/>
          <w:color w:val="C00000"/>
        </w:rPr>
        <w:t xml:space="preserve">dûes à :  </w:t>
      </w: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Des multitudes d’enfants au niveau des classes</w:t>
      </w:r>
      <w:r>
        <w:rPr>
          <w:rFonts w:ascii="Calibri Light" w:hAnsi="Calibri Light" w:cs="Calibri Light"/>
        </w:rPr>
        <w:t xml:space="preserve"> suite au manquement des locaux scolaires</w:t>
      </w:r>
      <w:r w:rsidRPr="00F52851">
        <w:rPr>
          <w:rFonts w:ascii="Calibri Light" w:hAnsi="Calibri Light" w:cs="Calibri Light"/>
        </w:rPr>
        <w:t>;</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 xml:space="preserve">Des naissances non contrôlées et non limitées au niveau de chaque </w:t>
      </w:r>
      <w:r>
        <w:rPr>
          <w:rFonts w:ascii="Calibri Light" w:hAnsi="Calibri Light" w:cs="Calibri Light"/>
        </w:rPr>
        <w:t>ménage d’où devie</w:t>
      </w:r>
      <w:r w:rsidRPr="00F52851">
        <w:rPr>
          <w:rFonts w:ascii="Calibri Light" w:hAnsi="Calibri Light" w:cs="Calibri Light"/>
        </w:rPr>
        <w:t>nt un défi majeur dans la gestion démographique;</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De l’exiguïté des terres et des parcelles situant les ménages qui leur rendent à vie difficile;</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Concurrence des conflits et des disputes politiques en milieu de l’enfant</w:t>
      </w:r>
      <w:r>
        <w:rPr>
          <w:rFonts w:ascii="Calibri Light" w:hAnsi="Calibri Light" w:cs="Calibri Light"/>
        </w:rPr>
        <w:t xml:space="preserve"> et de sa cour scolaire</w:t>
      </w:r>
      <w:r w:rsidRPr="00F52851">
        <w:rPr>
          <w:rFonts w:ascii="Calibri Light" w:hAnsi="Calibri Light" w:cs="Calibri Light"/>
        </w:rPr>
        <w:t>;</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Soins de santé non supportés par certaines familles vulnérables et marginalisées;</w:t>
      </w: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Pr>
          <w:rFonts w:ascii="Calibri Light" w:hAnsi="Calibri Light" w:cs="Calibri Light"/>
        </w:rPr>
        <w:t>Faible volonté politique liées aux</w:t>
      </w:r>
      <w:r w:rsidRPr="00F52851">
        <w:rPr>
          <w:rFonts w:ascii="Calibri Light" w:hAnsi="Calibri Light" w:cs="Calibri Light"/>
        </w:rPr>
        <w:t xml:space="preserve"> politiques de la gouvernance et de la santé sexuelle et reproducti</w:t>
      </w:r>
      <w:r>
        <w:rPr>
          <w:rFonts w:ascii="Calibri Light" w:hAnsi="Calibri Light" w:cs="Calibri Light"/>
        </w:rPr>
        <w:t>ve (instabilité des institutions étatiques sur la démographie et aux</w:t>
      </w:r>
      <w:r w:rsidRPr="00F52851">
        <w:rPr>
          <w:rFonts w:ascii="Calibri Light" w:hAnsi="Calibri Light" w:cs="Calibri Light"/>
        </w:rPr>
        <w:t xml:space="preserve"> mécanismes de valorisation prénatale)   </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Manque de l’emploi durable aux certains parents et frères, qui actuellement sont à titre des tutelles ou familles tutrices.</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Pour des filles scolarisées, certaines abandonnent pour entreprendre des mariages précoces afin de gagner la vie</w:t>
      </w:r>
      <w:r>
        <w:rPr>
          <w:rFonts w:ascii="Calibri Light" w:hAnsi="Calibri Light" w:cs="Calibri Light"/>
        </w:rPr>
        <w:t xml:space="preserve"> avant le temps et déviante une personne ressource pour sa famille d’origine</w:t>
      </w:r>
      <w:r w:rsidRPr="00F52851">
        <w:rPr>
          <w:rFonts w:ascii="Calibri Light" w:hAnsi="Calibri Light" w:cs="Calibri Light"/>
        </w:rPr>
        <w:t>,</w:t>
      </w: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Au vu des mentalités pour</w:t>
      </w:r>
      <w:r>
        <w:rPr>
          <w:rFonts w:ascii="Calibri Light" w:hAnsi="Calibri Light" w:cs="Calibri Light"/>
        </w:rPr>
        <w:t xml:space="preserve"> des</w:t>
      </w:r>
      <w:r w:rsidRPr="00F52851">
        <w:rPr>
          <w:rFonts w:ascii="Calibri Light" w:hAnsi="Calibri Light" w:cs="Calibri Light"/>
        </w:rPr>
        <w:t xml:space="preserve"> certains élèves voyant le ryt</w:t>
      </w:r>
      <w:r>
        <w:rPr>
          <w:rFonts w:ascii="Calibri Light" w:hAnsi="Calibri Light" w:cs="Calibri Light"/>
        </w:rPr>
        <w:t xml:space="preserve">hme d’abandons à ces collègues </w:t>
      </w:r>
      <w:r w:rsidRPr="00F52851">
        <w:rPr>
          <w:rFonts w:ascii="Calibri Light" w:hAnsi="Calibri Light" w:cs="Calibri Light"/>
        </w:rPr>
        <w:t xml:space="preserve">eux commettent le même forfait en les imitant sans savoir des causes </w:t>
      </w:r>
      <w:r>
        <w:rPr>
          <w:rFonts w:ascii="Calibri Light" w:hAnsi="Calibri Light" w:cs="Calibri Light"/>
        </w:rPr>
        <w:t>profondes qui leurs engages</w:t>
      </w:r>
      <w:r w:rsidRPr="00F52851">
        <w:rPr>
          <w:rFonts w:ascii="Calibri Light" w:hAnsi="Calibri Light" w:cs="Calibri Light"/>
        </w:rPr>
        <w:t xml:space="preserve"> (en kirundi on dit AGAKUKU)</w:t>
      </w: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 xml:space="preserve">Des enfants déscolarisés </w:t>
      </w:r>
      <w:r>
        <w:rPr>
          <w:rFonts w:ascii="Calibri Light" w:hAnsi="Calibri Light" w:cs="Calibri Light"/>
        </w:rPr>
        <w:t xml:space="preserve">et autres triples </w:t>
      </w:r>
      <w:r w:rsidRPr="00F52851">
        <w:rPr>
          <w:rFonts w:ascii="Calibri Light" w:hAnsi="Calibri Light" w:cs="Calibri Light"/>
        </w:rPr>
        <w:t xml:space="preserve">ne sont pas </w:t>
      </w:r>
      <w:r>
        <w:rPr>
          <w:rFonts w:ascii="Calibri Light" w:hAnsi="Calibri Light" w:cs="Calibri Light"/>
        </w:rPr>
        <w:t xml:space="preserve">suffisamment encourages par ce nouveau système éducatif et demande beaucoup de gymnastique pour avoir une place d’inscription officielle.  </w:t>
      </w:r>
      <w:r w:rsidRPr="00F52851">
        <w:rPr>
          <w:rFonts w:ascii="Calibri Light" w:hAnsi="Calibri Light" w:cs="Calibri Light"/>
        </w:rPr>
        <w:t xml:space="preserve"> </w:t>
      </w:r>
      <w:r>
        <w:rPr>
          <w:rFonts w:ascii="Calibri Light" w:hAnsi="Calibri Light" w:cs="Calibri Light"/>
        </w:rPr>
        <w:t xml:space="preserve"> </w:t>
      </w: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Default="00CF49B3" w:rsidP="00CF49B3">
      <w:pPr>
        <w:suppressAutoHyphens/>
        <w:autoSpaceDN w:val="0"/>
        <w:spacing w:after="0" w:line="20" w:lineRule="atLeast"/>
        <w:jc w:val="both"/>
        <w:textAlignment w:val="baseline"/>
        <w:rPr>
          <w:rFonts w:ascii="Calibri Light" w:hAnsi="Calibri Light" w:cs="Calibri Light"/>
        </w:rPr>
        <w:sectPr w:rsidR="00CF49B3" w:rsidSect="00CF49B3">
          <w:type w:val="continuous"/>
          <w:pgSz w:w="11906" w:h="16838"/>
          <w:pgMar w:top="1417" w:right="1417" w:bottom="1417" w:left="1417" w:header="708" w:footer="708" w:gutter="0"/>
          <w:cols w:num="2" w:space="720"/>
        </w:sect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lastRenderedPageBreak/>
        <w:t xml:space="preserve">Des maladies à longues durées sont aussi de causes probables d’abandons scolaires, </w:t>
      </w: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Pr="00F52851" w:rsidRDefault="00CF49B3" w:rsidP="00CF49B3">
      <w:pPr>
        <w:spacing w:after="0" w:line="20" w:lineRule="atLeast"/>
        <w:jc w:val="both"/>
        <w:rPr>
          <w:rFonts w:ascii="Calibri Light" w:hAnsi="Calibri Light" w:cs="Calibri Light"/>
        </w:rPr>
      </w:pP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sectPr w:rsidR="00CF49B3" w:rsidSect="00CF49B3">
          <w:type w:val="continuous"/>
          <w:pgSz w:w="11906" w:h="16838"/>
          <w:pgMar w:top="1417" w:right="1417" w:bottom="1417" w:left="1417" w:header="708" w:footer="708" w:gutter="0"/>
          <w:cols w:num="2" w:space="720"/>
        </w:sectPr>
      </w:pPr>
    </w:p>
    <w:p w:rsidR="00CF49B3" w:rsidRDefault="00CF49B3" w:rsidP="00CF49B3">
      <w:pPr>
        <w:suppressAutoHyphens/>
        <w:autoSpaceDN w:val="0"/>
        <w:spacing w:after="0" w:line="20" w:lineRule="atLeast"/>
        <w:jc w:val="both"/>
        <w:textAlignment w:val="baseline"/>
        <w:rPr>
          <w:rFonts w:ascii="Calibri Light" w:hAnsi="Calibri Light" w:cs="Calibri Light"/>
          <w:b/>
          <w:color w:val="C00000"/>
        </w:rPr>
      </w:pPr>
    </w:p>
    <w:p w:rsidR="00CF49B3" w:rsidRPr="007E553A"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b/>
          <w:color w:val="C00000"/>
        </w:rPr>
        <w:t>Ailleurs,</w:t>
      </w:r>
      <w:r w:rsidRPr="00F52851">
        <w:rPr>
          <w:rFonts w:ascii="Calibri Light" w:hAnsi="Calibri Light" w:cs="Calibri Light"/>
          <w:color w:val="C00000"/>
        </w:rPr>
        <w:t xml:space="preserve"> </w:t>
      </w:r>
      <w:r w:rsidRPr="00F52851">
        <w:rPr>
          <w:rFonts w:ascii="Calibri Light" w:hAnsi="Calibri Light" w:cs="Calibri Light"/>
        </w:rPr>
        <w:t xml:space="preserve">Certains enseignants sont aussi pointé du doigt par des actes de rendre aux élèves des punitions à titre de châtiments corporel et </w:t>
      </w:r>
      <w:r>
        <w:rPr>
          <w:rFonts w:ascii="Calibri Light" w:hAnsi="Calibri Light" w:cs="Calibri Light"/>
        </w:rPr>
        <w:t xml:space="preserve">qui a provoqué dans certaines zones scolaires de crime aux enfants et afin de provoquer un départ de l’auteur enseignant. Donc nous devons bannir ce comportement par renforcement des capacités et de l’accompagnement des stratégies de protection y relatives.   </w:t>
      </w:r>
    </w:p>
    <w:p w:rsidR="00CF49B3" w:rsidRPr="00222032" w:rsidRDefault="00CF49B3" w:rsidP="00CF49B3">
      <w:pPr>
        <w:pStyle w:val="Paragraphedeliste"/>
        <w:spacing w:after="0" w:line="20" w:lineRule="atLeast"/>
        <w:ind w:left="1440"/>
        <w:jc w:val="both"/>
        <w:rPr>
          <w:rFonts w:ascii="Calibri Light" w:hAnsi="Calibri Light" w:cs="Calibri Light"/>
          <w:lang w:val="fr-FR"/>
        </w:rPr>
      </w:pPr>
    </w:p>
    <w:p w:rsidR="00CF49B3" w:rsidRDefault="00CF49B3" w:rsidP="00CF49B3">
      <w:pPr>
        <w:suppressAutoHyphens/>
        <w:autoSpaceDN w:val="0"/>
        <w:spacing w:after="0" w:line="20" w:lineRule="atLeast"/>
        <w:jc w:val="both"/>
        <w:textAlignment w:val="baseline"/>
        <w:rPr>
          <w:rFonts w:ascii="Calibri Light" w:hAnsi="Calibri Light" w:cs="Calibri Light"/>
        </w:rPr>
      </w:pPr>
      <w:r w:rsidRPr="00F52851">
        <w:rPr>
          <w:rFonts w:ascii="Calibri Light" w:hAnsi="Calibri Light" w:cs="Calibri Light"/>
        </w:rPr>
        <w:t xml:space="preserve">Autres comportement plus abusif ne favorisant pas le développement éducatif et culturel </w:t>
      </w:r>
      <w:r>
        <w:rPr>
          <w:rFonts w:ascii="Calibri Light" w:hAnsi="Calibri Light" w:cs="Calibri Light"/>
        </w:rPr>
        <w:t xml:space="preserve">en milieu scolaire, est </w:t>
      </w:r>
      <w:r w:rsidRPr="00F52851">
        <w:rPr>
          <w:rFonts w:ascii="Calibri Light" w:hAnsi="Calibri Light" w:cs="Calibri Light"/>
        </w:rPr>
        <w:t xml:space="preserve">la </w:t>
      </w:r>
      <w:r>
        <w:rPr>
          <w:rFonts w:ascii="Calibri Light" w:hAnsi="Calibri Light" w:cs="Calibri Light"/>
        </w:rPr>
        <w:t xml:space="preserve">non-participation active dans la planification </w:t>
      </w:r>
      <w:r w:rsidRPr="00F52851">
        <w:rPr>
          <w:rFonts w:ascii="Calibri Light" w:hAnsi="Calibri Light" w:cs="Calibri Light"/>
        </w:rPr>
        <w:t xml:space="preserve">des stratégies et </w:t>
      </w:r>
      <w:r>
        <w:rPr>
          <w:rFonts w:ascii="Calibri Light" w:hAnsi="Calibri Light" w:cs="Calibri Light"/>
        </w:rPr>
        <w:t>des politiques</w:t>
      </w:r>
      <w:r w:rsidRPr="00F52851">
        <w:rPr>
          <w:rFonts w:ascii="Calibri Light" w:hAnsi="Calibri Light" w:cs="Calibri Light"/>
        </w:rPr>
        <w:t xml:space="preserve"> mise</w:t>
      </w:r>
      <w:r>
        <w:rPr>
          <w:rFonts w:ascii="Calibri Light" w:hAnsi="Calibri Light" w:cs="Calibri Light"/>
        </w:rPr>
        <w:t>s en œuvre du Programme National de D</w:t>
      </w:r>
      <w:r w:rsidRPr="00F52851">
        <w:rPr>
          <w:rFonts w:ascii="Calibri Light" w:hAnsi="Calibri Light" w:cs="Calibri Light"/>
        </w:rPr>
        <w:t xml:space="preserve">éveloppement </w:t>
      </w:r>
      <w:r>
        <w:rPr>
          <w:rFonts w:ascii="Calibri Light" w:hAnsi="Calibri Light" w:cs="Calibri Light"/>
        </w:rPr>
        <w:t>(PND</w:t>
      </w:r>
      <w:r w:rsidRPr="007E553A">
        <w:rPr>
          <w:rFonts w:ascii="Calibri Light" w:hAnsi="Calibri Light" w:cs="Calibri Light"/>
        </w:rPr>
        <w:t xml:space="preserve"> </w:t>
      </w:r>
      <w:r w:rsidRPr="00F52851">
        <w:rPr>
          <w:rFonts w:ascii="Calibri Light" w:hAnsi="Calibri Light" w:cs="Calibri Light"/>
        </w:rPr>
        <w:t>Burundi 2018-2027</w:t>
      </w:r>
      <w:r>
        <w:rPr>
          <w:rFonts w:ascii="Calibri Light" w:hAnsi="Calibri Light" w:cs="Calibri Light"/>
        </w:rPr>
        <w:t>)</w:t>
      </w:r>
      <w:r w:rsidRPr="00F52851">
        <w:rPr>
          <w:rFonts w:ascii="Calibri Light" w:hAnsi="Calibri Light" w:cs="Calibri Light"/>
        </w:rPr>
        <w:t xml:space="preserve"> qui reste actuellement un outil </w:t>
      </w:r>
      <w:r>
        <w:rPr>
          <w:rFonts w:ascii="Calibri Light" w:hAnsi="Calibri Light" w:cs="Calibri Light"/>
        </w:rPr>
        <w:t>à sensibiliser et vulgariser aux communautés non informelles à la formelle.</w:t>
      </w:r>
    </w:p>
    <w:p w:rsidR="00CF49B3" w:rsidRDefault="00CF49B3" w:rsidP="00CF49B3">
      <w:pPr>
        <w:suppressAutoHyphens/>
        <w:autoSpaceDN w:val="0"/>
        <w:spacing w:after="0" w:line="20" w:lineRule="atLeast"/>
        <w:jc w:val="both"/>
        <w:textAlignment w:val="baseline"/>
        <w:rPr>
          <w:rFonts w:ascii="Calibri Light" w:hAnsi="Calibri Light" w:cs="Calibri Light"/>
        </w:rPr>
      </w:pPr>
    </w:p>
    <w:p w:rsidR="00CF49B3" w:rsidRDefault="00CF49B3" w:rsidP="00CF49B3">
      <w:pPr>
        <w:pStyle w:val="Paragraphedeliste"/>
        <w:numPr>
          <w:ilvl w:val="0"/>
          <w:numId w:val="3"/>
        </w:numPr>
        <w:suppressAutoHyphens/>
        <w:autoSpaceDE w:val="0"/>
        <w:autoSpaceDN w:val="0"/>
        <w:spacing w:after="0" w:line="240" w:lineRule="auto"/>
        <w:contextualSpacing w:val="0"/>
        <w:jc w:val="both"/>
        <w:textAlignment w:val="baseline"/>
        <w:rPr>
          <w:rFonts w:cs="Calibri"/>
          <w:b/>
          <w:color w:val="0070C0"/>
        </w:rPr>
      </w:pPr>
      <w:r>
        <w:rPr>
          <w:rFonts w:cs="Calibri"/>
          <w:b/>
          <w:color w:val="0070C0"/>
        </w:rPr>
        <w:t>L'historique</w:t>
      </w:r>
    </w:p>
    <w:p w:rsidR="00CF49B3" w:rsidRDefault="00CF49B3" w:rsidP="00CF49B3">
      <w:pPr>
        <w:pStyle w:val="Paragraphedeliste"/>
        <w:autoSpaceDE w:val="0"/>
        <w:spacing w:after="0" w:line="240" w:lineRule="auto"/>
        <w:jc w:val="both"/>
        <w:rPr>
          <w:rFonts w:cs="Calibri"/>
          <w:b/>
          <w:color w:val="0070C0"/>
        </w:rPr>
      </w:pPr>
    </w:p>
    <w:p w:rsidR="00CF49B3" w:rsidRDefault="00CF49B3" w:rsidP="00CF49B3">
      <w:pPr>
        <w:autoSpaceDE w:val="0"/>
        <w:spacing w:after="0" w:line="240" w:lineRule="auto"/>
        <w:jc w:val="both"/>
        <w:rPr>
          <w:rFonts w:cs="Calibri"/>
        </w:rPr>
      </w:pPr>
      <w:r>
        <w:rPr>
          <w:rFonts w:cs="Calibri"/>
        </w:rPr>
        <w:t xml:space="preserve">De même, le présent rapport est élaboré grâce aux initiatives fournies par les membres et autres volontaires/bénévoles associés comme </w:t>
      </w:r>
      <w:r>
        <w:rPr>
          <w:rFonts w:cs="Calibri"/>
          <w:i/>
          <w:color w:val="0070C0"/>
        </w:rPr>
        <w:t>« points focaux provinciaux, des représentants régionaux, des leaders communautaires, groupe thématique en charge de la conception et de l’élaboration des projets soumissent en sous-commission selon les domaines d’intervention,</w:t>
      </w:r>
      <w:r>
        <w:rPr>
          <w:rFonts w:cs="Calibri"/>
        </w:rPr>
        <w:t xml:space="preserve"> tous animés de l’esprit du volontariat et du bénévolat au sein de l’organisation dénommée </w:t>
      </w:r>
      <w:r>
        <w:rPr>
          <w:rFonts w:cs="Calibri"/>
          <w:b/>
          <w:sz w:val="24"/>
          <w:szCs w:val="24"/>
        </w:rPr>
        <w:t>L’Association de Lutte Contre les Violences Sexuelles et Appui à la Promotion du Développement Durable « ALUCOVIS-APDD ».</w:t>
      </w:r>
    </w:p>
    <w:p w:rsidR="00CF49B3" w:rsidRDefault="00CF49B3" w:rsidP="00CF49B3">
      <w:pPr>
        <w:autoSpaceDE w:val="0"/>
        <w:spacing w:after="0" w:line="240" w:lineRule="auto"/>
        <w:jc w:val="both"/>
        <w:rPr>
          <w:rFonts w:cs="Calibri"/>
        </w:rPr>
      </w:pPr>
    </w:p>
    <w:p w:rsidR="00CF49B3" w:rsidRDefault="00CF49B3" w:rsidP="00CF49B3">
      <w:pPr>
        <w:autoSpaceDE w:val="0"/>
        <w:spacing w:after="0" w:line="240" w:lineRule="auto"/>
        <w:jc w:val="both"/>
      </w:pPr>
      <w:r>
        <w:rPr>
          <w:rFonts w:cs="Calibri"/>
        </w:rPr>
        <w:t xml:space="preserve">Ce rapport, relèvera </w:t>
      </w:r>
      <w:r>
        <w:rPr>
          <w:rFonts w:cs="Calibri"/>
          <w:b/>
        </w:rPr>
        <w:t>certains aspects socio politico-économique et sécuritaires</w:t>
      </w:r>
      <w:r>
        <w:rPr>
          <w:rFonts w:cs="Calibri"/>
        </w:rPr>
        <w:t xml:space="preserve"> sur les différentes situations du pays notamment sur la situation de droit de l’enfant et de l’homme dans son ensemble et tout en touchant des interventions liées à la justice de transition (JT) qui résulte des mécanismes d’accompagnement et du monitoring sur la mise en œuvre de la CVR au Burundi sous le prétexte de dire que la magistrature burundaise ne pas indépendante et exigent un tribunal spécial sur le Burundi au cas où la CVR n’arrive à rien.  </w:t>
      </w:r>
    </w:p>
    <w:p w:rsidR="00CF49B3" w:rsidRDefault="00CF49B3" w:rsidP="00CF49B3">
      <w:pPr>
        <w:autoSpaceDE w:val="0"/>
        <w:spacing w:after="0" w:line="240" w:lineRule="auto"/>
        <w:jc w:val="both"/>
      </w:pPr>
    </w:p>
    <w:p w:rsidR="00CF49B3" w:rsidRDefault="00CF49B3" w:rsidP="00CF49B3">
      <w:pPr>
        <w:pStyle w:val="Paragraphedeliste"/>
        <w:numPr>
          <w:ilvl w:val="0"/>
          <w:numId w:val="3"/>
        </w:numPr>
        <w:suppressAutoHyphens/>
        <w:autoSpaceDN w:val="0"/>
        <w:contextualSpacing w:val="0"/>
        <w:jc w:val="both"/>
        <w:textAlignment w:val="baseline"/>
        <w:rPr>
          <w:b/>
          <w:color w:val="0070C0"/>
        </w:rPr>
      </w:pPr>
      <w:r>
        <w:rPr>
          <w:b/>
          <w:color w:val="0070C0"/>
        </w:rPr>
        <w:t>Généralité :</w:t>
      </w:r>
    </w:p>
    <w:p w:rsidR="00CF49B3" w:rsidRDefault="00CF49B3" w:rsidP="00CF49B3">
      <w:pPr>
        <w:jc w:val="both"/>
      </w:pPr>
      <w:r>
        <w:t xml:space="preserve">Malgré cette pandémie plus inquiétante au monde “le COVID-19”, des principes que procédures promulguées pour la garantie de vies humaines, seraient louables au développement de la gouvernance, d’un état de droit et de la santé pour tous.  </w:t>
      </w:r>
    </w:p>
    <w:p w:rsidR="00CF49B3" w:rsidRPr="00F52851" w:rsidRDefault="00CF49B3" w:rsidP="00CF49B3">
      <w:pPr>
        <w:suppressAutoHyphens/>
        <w:autoSpaceDN w:val="0"/>
        <w:spacing w:after="0" w:line="20" w:lineRule="atLeast"/>
        <w:jc w:val="both"/>
        <w:textAlignment w:val="baseline"/>
        <w:rPr>
          <w:rFonts w:ascii="Calibri Light" w:hAnsi="Calibri Light" w:cs="Calibri Light"/>
        </w:rPr>
      </w:pPr>
      <w:r>
        <w:t xml:space="preserve">Cette fois-ci, comprenez que ce rapport conçus est conformément sur référence du plan stratégique </w:t>
      </w:r>
      <w:r>
        <w:rPr>
          <w:b/>
        </w:rPr>
        <w:t>« PS »</w:t>
      </w:r>
      <w:r>
        <w:t xml:space="preserve"> et au Manuel des Procédures Administratives, Financières et Gestion des affaires </w:t>
      </w:r>
      <w:r>
        <w:rPr>
          <w:b/>
        </w:rPr>
        <w:t xml:space="preserve">« MAPAF » </w:t>
      </w:r>
      <w:r>
        <w:t>et d’autres textes d’étiques organisationnels/statutaires de l’ALUCOVIS mais qui doivent s’inspirer de l’une des stratégies nationales ainsi dénommée</w:t>
      </w:r>
      <w:r>
        <w:rPr>
          <w:b/>
        </w:rPr>
        <w:t xml:space="preserve"> Manuel du</w:t>
      </w:r>
      <w:r>
        <w:t xml:space="preserve"> </w:t>
      </w:r>
      <w:r>
        <w:rPr>
          <w:b/>
        </w:rPr>
        <w:t>Plan de Développement National pour le Burundi « PDN »</w:t>
      </w:r>
      <w:r>
        <w:t xml:space="preserve"> période du 2018-2027 face aux ODD vision 2030 de l’agenda 2063 tel que stipule les Nations Unies dans son ensemble des interventions mondiales dont l’Afrique n’a pas été épargnée de cette opportunité. </w:t>
      </w:r>
      <w:r w:rsidRPr="00F52851">
        <w:rPr>
          <w:rFonts w:ascii="Calibri Light" w:hAnsi="Calibri Light" w:cs="Calibri Light"/>
        </w:rPr>
        <w:t xml:space="preserve"> </w:t>
      </w:r>
    </w:p>
    <w:p w:rsidR="00CF49B3" w:rsidRDefault="00CF49B3" w:rsidP="00CF49B3">
      <w:pPr>
        <w:shd w:val="clear" w:color="auto" w:fill="FFFFFF"/>
        <w:autoSpaceDE w:val="0"/>
        <w:spacing w:after="0" w:line="20" w:lineRule="atLeast"/>
        <w:sectPr w:rsidR="00CF49B3" w:rsidSect="00CF49B3">
          <w:type w:val="continuous"/>
          <w:pgSz w:w="11906" w:h="16838"/>
          <w:pgMar w:top="1417" w:right="1417" w:bottom="1417" w:left="1417" w:header="708" w:footer="708" w:gutter="0"/>
          <w:cols w:space="720"/>
        </w:sectPr>
      </w:pPr>
    </w:p>
    <w:p w:rsidR="00CF49B3" w:rsidRPr="00222032" w:rsidRDefault="00CF49B3" w:rsidP="00CF49B3">
      <w:pPr>
        <w:pStyle w:val="Paragraphedeliste"/>
        <w:suppressAutoHyphens/>
        <w:autoSpaceDE w:val="0"/>
        <w:autoSpaceDN w:val="0"/>
        <w:spacing w:after="0" w:line="240" w:lineRule="auto"/>
        <w:contextualSpacing w:val="0"/>
        <w:jc w:val="both"/>
        <w:textAlignment w:val="baseline"/>
        <w:rPr>
          <w:rFonts w:cs="Calibri"/>
          <w:b/>
          <w:color w:val="0070C0"/>
          <w:lang w:val="fr-FR"/>
        </w:rPr>
      </w:pPr>
    </w:p>
    <w:p w:rsidR="00CF49B3" w:rsidRDefault="00CF49B3" w:rsidP="00CF49B3">
      <w:pPr>
        <w:jc w:val="both"/>
      </w:pPr>
      <w:r>
        <w:t xml:space="preserve">Des stratégies politiques liées à la gouvernance, axe du PND Burundi, celle-ci, accélère une approche participative axée sur la protection de l’environnement et ses écosystèmes à travers le programme intitulé </w:t>
      </w:r>
      <w:r>
        <w:rPr>
          <w:b/>
        </w:rPr>
        <w:t xml:space="preserve">« EWE BURUNDI URAMBAYE </w:t>
      </w:r>
      <w:r>
        <w:t>qui signifie</w:t>
      </w:r>
      <w:r>
        <w:rPr>
          <w:b/>
        </w:rPr>
        <w:t xml:space="preserve"> Hello! Cher Burundi, vous êtes vêtue ou mieux couverte » </w:t>
      </w:r>
      <w:r>
        <w:t xml:space="preserve">a été consulté au revu d’importance capitale avant que les mécanismes de suivi et d’analyses des politiques publiques priorisées à cet effet, soient prises en compte, sensibilisés, vulgarisés à tout niveau de nos interventions. </w:t>
      </w:r>
      <w:r>
        <w:rPr>
          <w:b/>
        </w:rPr>
        <w:t xml:space="preserve"> </w:t>
      </w:r>
    </w:p>
    <w:p w:rsidR="00CF49B3" w:rsidRPr="00222032" w:rsidRDefault="00CF49B3" w:rsidP="00CF49B3">
      <w:pPr>
        <w:pStyle w:val="Paragraphedeliste"/>
        <w:numPr>
          <w:ilvl w:val="0"/>
          <w:numId w:val="3"/>
        </w:numPr>
        <w:shd w:val="clear" w:color="auto" w:fill="D9E2F3"/>
        <w:suppressAutoHyphens/>
        <w:autoSpaceDN w:val="0"/>
        <w:spacing w:after="0" w:line="240" w:lineRule="auto"/>
        <w:contextualSpacing w:val="0"/>
        <w:jc w:val="center"/>
        <w:textAlignment w:val="baseline"/>
        <w:rPr>
          <w:rFonts w:ascii="Calibri Light" w:hAnsi="Calibri Light" w:cs="Calibri Light"/>
          <w:b/>
          <w:color w:val="C00000"/>
          <w:sz w:val="24"/>
          <w:u w:val="dotted"/>
          <w:lang w:val="fr-FR"/>
        </w:rPr>
      </w:pPr>
      <w:r w:rsidRPr="00222032">
        <w:rPr>
          <w:rFonts w:ascii="Calibri Light" w:hAnsi="Calibri Light" w:cs="Calibri Light"/>
          <w:b/>
          <w:color w:val="C00000"/>
          <w:sz w:val="24"/>
          <w:u w:val="dotted"/>
          <w:lang w:val="fr-FR"/>
        </w:rPr>
        <w:t>Astuces d’accélération des stratégies du PND Burundi, vision 2018-2027 face aux ODD vision 2030 sur agenda 2063 au sein de l’ALUCOVIS-APDD</w:t>
      </w:r>
    </w:p>
    <w:p w:rsidR="00CF49B3" w:rsidRDefault="00CF49B3" w:rsidP="00CF49B3">
      <w:pPr>
        <w:spacing w:after="0" w:line="240" w:lineRule="auto"/>
        <w:jc w:val="both"/>
        <w:rPr>
          <w:rFonts w:ascii="Calibri Light" w:hAnsi="Calibri Light" w:cs="Calibri Light"/>
          <w:sz w:val="24"/>
        </w:rPr>
      </w:pPr>
    </w:p>
    <w:p w:rsidR="00CF49B3" w:rsidRPr="00222032" w:rsidRDefault="00CF49B3" w:rsidP="00CF49B3">
      <w:pPr>
        <w:pStyle w:val="Paragraphedeliste"/>
        <w:numPr>
          <w:ilvl w:val="1"/>
          <w:numId w:val="3"/>
        </w:numPr>
        <w:suppressAutoHyphens/>
        <w:autoSpaceDN w:val="0"/>
        <w:contextualSpacing w:val="0"/>
        <w:jc w:val="both"/>
        <w:textAlignment w:val="baseline"/>
        <w:rPr>
          <w:rFonts w:ascii="Calibri Light" w:hAnsi="Calibri Light" w:cs="Calibri Light"/>
          <w:b/>
          <w:color w:val="0070C0"/>
          <w:lang w:val="fr-FR"/>
        </w:rPr>
      </w:pPr>
      <w:r w:rsidRPr="00222032">
        <w:rPr>
          <w:rFonts w:ascii="Calibri Light" w:hAnsi="Calibri Light" w:cs="Calibri Light"/>
          <w:b/>
          <w:color w:val="0070C0"/>
          <w:lang w:val="fr-FR"/>
        </w:rPr>
        <w:t xml:space="preserve"> Approche ‘’POLITIQUE GENRE’’ au sein de l’ALUCOVIS-APDD » :</w:t>
      </w:r>
    </w:p>
    <w:p w:rsidR="00CF49B3" w:rsidRDefault="00CF49B3" w:rsidP="00CF49B3">
      <w:pPr>
        <w:jc w:val="both"/>
      </w:pPr>
      <w:r>
        <w:rPr>
          <w:rFonts w:ascii="Calibri Light" w:hAnsi="Calibri Light" w:cs="Calibri Light"/>
        </w:rPr>
        <w:t xml:space="preserve">Ce présent rapport est actuellement considéré comme outil de repère dans la mise en œuvre et dans la confrontation des conséquences d’importances afin de mettre fin aux barrières n’accélèrent pas le développement de l’approche genre dans l’assemble de nos interventions.  </w:t>
      </w:r>
    </w:p>
    <w:p w:rsidR="00CF49B3" w:rsidRPr="00222032" w:rsidRDefault="00CF49B3" w:rsidP="00CF49B3">
      <w:pPr>
        <w:pStyle w:val="Paragraphedeliste"/>
        <w:numPr>
          <w:ilvl w:val="0"/>
          <w:numId w:val="11"/>
        </w:numPr>
        <w:suppressAutoHyphens/>
        <w:autoSpaceDN w:val="0"/>
        <w:contextualSpacing w:val="0"/>
        <w:jc w:val="both"/>
        <w:textAlignment w:val="baseline"/>
        <w:rPr>
          <w:rFonts w:ascii="Calibri Light" w:hAnsi="Calibri Light" w:cs="Calibri Light"/>
          <w:lang w:val="fr-FR"/>
        </w:rPr>
      </w:pPr>
      <w:r w:rsidRPr="00222032">
        <w:rPr>
          <w:rFonts w:ascii="Calibri Light" w:hAnsi="Calibri Light" w:cs="Calibri Light"/>
          <w:lang w:val="fr-FR"/>
        </w:rPr>
        <w:t xml:space="preserve">Notre vision et mission mettent en avant le respect des droits et valeurs de la fille et femme pour s’approvisionner des moyens leurs permettre de mieux vivre et d’y encourager du plaidoyer de changement.  </w:t>
      </w:r>
    </w:p>
    <w:p w:rsidR="00CF49B3" w:rsidRPr="00222032" w:rsidRDefault="00CF49B3" w:rsidP="00CF49B3">
      <w:pPr>
        <w:pStyle w:val="Paragraphedeliste"/>
        <w:numPr>
          <w:ilvl w:val="0"/>
          <w:numId w:val="11"/>
        </w:numPr>
        <w:suppressAutoHyphens/>
        <w:autoSpaceDN w:val="0"/>
        <w:contextualSpacing w:val="0"/>
        <w:jc w:val="both"/>
        <w:textAlignment w:val="baseline"/>
        <w:rPr>
          <w:rFonts w:ascii="Calibri Light" w:hAnsi="Calibri Light" w:cs="Calibri Light"/>
          <w:lang w:val="fr-FR"/>
        </w:rPr>
      </w:pPr>
      <w:r w:rsidRPr="00222032">
        <w:rPr>
          <w:rFonts w:ascii="Calibri Light" w:hAnsi="Calibri Light" w:cs="Calibri Light"/>
          <w:lang w:val="fr-FR"/>
        </w:rPr>
        <w:t>Les communautés marginalisées telles que les BATWA/Autochtones et autres groupes jugés importants sont intéressés pour leur adhésion au sein de l’OSC et les participer dans des séances et organes de prise des décisions au cas où ils acceptent d’y adhérer.</w:t>
      </w:r>
    </w:p>
    <w:p w:rsidR="00CF49B3" w:rsidRPr="00222032" w:rsidRDefault="00CF49B3" w:rsidP="00CF49B3">
      <w:pPr>
        <w:pStyle w:val="Paragraphedeliste"/>
        <w:numPr>
          <w:ilvl w:val="0"/>
          <w:numId w:val="11"/>
        </w:numPr>
        <w:suppressAutoHyphens/>
        <w:autoSpaceDN w:val="0"/>
        <w:contextualSpacing w:val="0"/>
        <w:jc w:val="both"/>
        <w:textAlignment w:val="baseline"/>
        <w:rPr>
          <w:rFonts w:ascii="Calibri Light" w:hAnsi="Calibri Light" w:cs="Calibri Light"/>
          <w:lang w:val="fr-FR"/>
        </w:rPr>
      </w:pPr>
      <w:r w:rsidRPr="00222032">
        <w:rPr>
          <w:rFonts w:ascii="Calibri Light" w:hAnsi="Calibri Light" w:cs="Calibri Light"/>
          <w:lang w:val="fr-FR"/>
        </w:rPr>
        <w:t>Nos textes statutaires, déclarent que le Comité Exécutif (CE) dénommé Conseil d’Administration (CA) que soit représenter par 3 femmes et 2 hommes mais qui ne sont pas le cas, suite à un nombre limité non informel sur l’impact de la gouvernance et de la qualité d’agir sous l’influence negativement négligée liée à la pratique de la culture Burundaise. Ainsi, pour le Conseil de Surveillance on y comptait 2 femmes et 1 homme mais aussi contraire. Dans l’ensemble d’intervention, l’ALUCOVIS-APDD compte 40% de femmes au sein du CA et le CS compte 33,3% des femmes donc nous renforçons l’adhésion massive des filles et femmes.</w:t>
      </w:r>
    </w:p>
    <w:p w:rsidR="00CF49B3" w:rsidRPr="00222032" w:rsidRDefault="00CF49B3" w:rsidP="00CF49B3">
      <w:pPr>
        <w:pStyle w:val="Paragraphedeliste"/>
        <w:numPr>
          <w:ilvl w:val="0"/>
          <w:numId w:val="11"/>
        </w:numPr>
        <w:suppressAutoHyphens/>
        <w:autoSpaceDN w:val="0"/>
        <w:contextualSpacing w:val="0"/>
        <w:jc w:val="both"/>
        <w:textAlignment w:val="baseline"/>
        <w:rPr>
          <w:rFonts w:ascii="Calibri Light" w:hAnsi="Calibri Light" w:cs="Calibri Light"/>
          <w:lang w:val="fr-FR"/>
        </w:rPr>
      </w:pPr>
      <w:r w:rsidRPr="00222032">
        <w:rPr>
          <w:rFonts w:ascii="Calibri Light" w:hAnsi="Calibri Light" w:cs="Calibri Light"/>
          <w:lang w:val="fr-FR"/>
        </w:rPr>
        <w:t>Les VSBG sont multiples et à tout genre (de l’homme à la femme et vice-versa) il est de notre obligation de travailler fortement à l’éraducation de ce genre de violences et y prosperer du plaidoyer de qualité et de changement des mentalités et des politiques.</w:t>
      </w:r>
    </w:p>
    <w:p w:rsidR="00CF49B3" w:rsidRDefault="00CF49B3" w:rsidP="00CF49B3">
      <w:pPr>
        <w:suppressAutoHyphens/>
        <w:autoSpaceDN w:val="0"/>
        <w:jc w:val="both"/>
        <w:textAlignment w:val="baseline"/>
        <w:rPr>
          <w:rFonts w:ascii="Calibri Light" w:hAnsi="Calibri Light" w:cs="Calibri Light"/>
        </w:rPr>
      </w:pPr>
    </w:p>
    <w:p w:rsidR="00CF49B3" w:rsidRDefault="00CF49B3" w:rsidP="00CF49B3">
      <w:pPr>
        <w:suppressAutoHyphens/>
        <w:autoSpaceDN w:val="0"/>
        <w:jc w:val="both"/>
        <w:textAlignment w:val="baseline"/>
        <w:rPr>
          <w:rFonts w:ascii="Calibri Light" w:hAnsi="Calibri Light" w:cs="Calibri Light"/>
        </w:rPr>
      </w:pPr>
    </w:p>
    <w:p w:rsidR="00CF49B3" w:rsidRDefault="00CF49B3" w:rsidP="00CF49B3">
      <w:pPr>
        <w:suppressAutoHyphens/>
        <w:autoSpaceDN w:val="0"/>
        <w:jc w:val="both"/>
        <w:textAlignment w:val="baseline"/>
        <w:rPr>
          <w:rFonts w:ascii="Calibri Light" w:hAnsi="Calibri Light" w:cs="Calibri Light"/>
        </w:rPr>
      </w:pPr>
    </w:p>
    <w:p w:rsidR="00CF49B3" w:rsidRDefault="00CF49B3" w:rsidP="00CF49B3">
      <w:pPr>
        <w:suppressAutoHyphens/>
        <w:autoSpaceDN w:val="0"/>
        <w:jc w:val="both"/>
        <w:textAlignment w:val="baseline"/>
        <w:rPr>
          <w:rFonts w:ascii="Calibri Light" w:hAnsi="Calibri Light" w:cs="Calibri Light"/>
        </w:rPr>
      </w:pPr>
    </w:p>
    <w:p w:rsidR="00CF49B3" w:rsidRPr="00876C0A" w:rsidRDefault="00CF49B3" w:rsidP="00CF49B3">
      <w:pPr>
        <w:suppressAutoHyphens/>
        <w:autoSpaceDN w:val="0"/>
        <w:jc w:val="both"/>
        <w:textAlignment w:val="baseline"/>
        <w:rPr>
          <w:rFonts w:ascii="Calibri Light" w:hAnsi="Calibri Light" w:cs="Calibri Light"/>
        </w:rPr>
      </w:pPr>
    </w:p>
    <w:p w:rsidR="00CF49B3" w:rsidRPr="00222032" w:rsidRDefault="00CF49B3" w:rsidP="00CF49B3">
      <w:pPr>
        <w:pStyle w:val="Paragraphedeliste"/>
        <w:numPr>
          <w:ilvl w:val="0"/>
          <w:numId w:val="3"/>
        </w:numPr>
        <w:shd w:val="clear" w:color="auto" w:fill="F7CAAC"/>
        <w:suppressAutoHyphens/>
        <w:autoSpaceDN w:val="0"/>
        <w:contextualSpacing w:val="0"/>
        <w:jc w:val="both"/>
        <w:textAlignment w:val="baseline"/>
        <w:rPr>
          <w:rFonts w:ascii="Calibri Light" w:hAnsi="Calibri Light" w:cs="Calibri Light"/>
          <w:b/>
          <w:color w:val="0070C0"/>
          <w:lang w:val="fr-FR"/>
        </w:rPr>
      </w:pPr>
      <w:r w:rsidRPr="00222032">
        <w:rPr>
          <w:rFonts w:ascii="Calibri Light" w:hAnsi="Calibri Light" w:cs="Calibri Light"/>
          <w:b/>
          <w:color w:val="0070C0"/>
          <w:lang w:val="fr-FR"/>
        </w:rPr>
        <w:lastRenderedPageBreak/>
        <w:t>Aspect  mobilisation de fonds et gestion des ressources :</w:t>
      </w:r>
    </w:p>
    <w:p w:rsidR="00CF49B3" w:rsidRPr="00222032" w:rsidRDefault="00CF49B3" w:rsidP="00CF49B3">
      <w:pPr>
        <w:pStyle w:val="Paragraphedeliste"/>
        <w:numPr>
          <w:ilvl w:val="0"/>
          <w:numId w:val="12"/>
        </w:numPr>
        <w:suppressAutoHyphens/>
        <w:autoSpaceDN w:val="0"/>
        <w:contextualSpacing w:val="0"/>
        <w:jc w:val="both"/>
        <w:textAlignment w:val="baseline"/>
        <w:rPr>
          <w:rFonts w:ascii="Calibri Light" w:hAnsi="Calibri Light" w:cs="Calibri Light"/>
          <w:lang w:val="fr-FR"/>
        </w:rPr>
      </w:pPr>
      <w:r w:rsidRPr="00222032">
        <w:rPr>
          <w:rFonts w:ascii="Calibri Light" w:hAnsi="Calibri Light" w:cs="Calibri Light"/>
          <w:lang w:val="fr-FR"/>
        </w:rPr>
        <w:t>Les activités sont constituées selon les axes des thématiques et sous-thématiques déterminant par chacunes leurs champs d’intervention et de ses oubligations possibles au changement de causes à effets, elles restent détrminantes en moyens et actions financières, dans le temps tout en planifiant du cadre de suivi et d’analyses de la responsabilité à titre de rapportage.</w:t>
      </w:r>
    </w:p>
    <w:p w:rsidR="00CF49B3" w:rsidRPr="00222032" w:rsidRDefault="00CF49B3" w:rsidP="00CF49B3">
      <w:pPr>
        <w:pStyle w:val="Paragraphedeliste"/>
        <w:numPr>
          <w:ilvl w:val="0"/>
          <w:numId w:val="12"/>
        </w:numPr>
        <w:suppressAutoHyphens/>
        <w:autoSpaceDN w:val="0"/>
        <w:contextualSpacing w:val="0"/>
        <w:jc w:val="both"/>
        <w:textAlignment w:val="baseline"/>
        <w:rPr>
          <w:rFonts w:ascii="Calibri Light" w:hAnsi="Calibri Light" w:cs="Calibri Light"/>
          <w:lang w:val="fr-FR"/>
        </w:rPr>
      </w:pPr>
      <w:r w:rsidRPr="00222032">
        <w:rPr>
          <w:rFonts w:ascii="Calibri Light" w:hAnsi="Calibri Light" w:cs="Calibri Light"/>
          <w:lang w:val="fr-FR"/>
        </w:rPr>
        <w:t>Chaque fonds financé est planifié et offert de traçabilité (la comptabilité des livrables…)</w:t>
      </w:r>
    </w:p>
    <w:p w:rsidR="00CF49B3" w:rsidRPr="00222032" w:rsidRDefault="00CF49B3" w:rsidP="00CF49B3">
      <w:pPr>
        <w:pStyle w:val="Paragraphedeliste"/>
        <w:numPr>
          <w:ilvl w:val="0"/>
          <w:numId w:val="12"/>
        </w:numPr>
        <w:suppressAutoHyphens/>
        <w:autoSpaceDN w:val="0"/>
        <w:contextualSpacing w:val="0"/>
        <w:jc w:val="both"/>
        <w:textAlignment w:val="baseline"/>
        <w:rPr>
          <w:rFonts w:ascii="Calibri Light" w:hAnsi="Calibri Light" w:cs="Calibri Light"/>
          <w:lang w:val="fr-FR"/>
        </w:rPr>
      </w:pPr>
      <w:r w:rsidRPr="00222032">
        <w:rPr>
          <w:rFonts w:ascii="Calibri Light" w:hAnsi="Calibri Light" w:cs="Calibri Light"/>
          <w:lang w:val="fr-FR"/>
        </w:rPr>
        <w:t xml:space="preserve"> La coordination des activités est recquis sur base de respect des principes du manuel en place et des TRD planifiés avec suivi au résultat escompté.  </w:t>
      </w:r>
    </w:p>
    <w:p w:rsidR="00CF49B3" w:rsidRPr="00222032" w:rsidRDefault="00CF49B3" w:rsidP="00CF49B3">
      <w:pPr>
        <w:pStyle w:val="Paragraphedeliste"/>
        <w:numPr>
          <w:ilvl w:val="0"/>
          <w:numId w:val="12"/>
        </w:numPr>
        <w:suppressAutoHyphens/>
        <w:autoSpaceDN w:val="0"/>
        <w:contextualSpacing w:val="0"/>
        <w:jc w:val="both"/>
        <w:textAlignment w:val="baseline"/>
        <w:rPr>
          <w:rFonts w:ascii="Calibri Light" w:hAnsi="Calibri Light" w:cs="Calibri Light"/>
          <w:lang w:val="fr-FR"/>
        </w:rPr>
      </w:pPr>
      <w:r w:rsidRPr="00222032">
        <w:rPr>
          <w:rFonts w:ascii="Calibri Light" w:hAnsi="Calibri Light" w:cs="Calibri Light"/>
          <w:lang w:val="fr-FR"/>
        </w:rPr>
        <w:t xml:space="preserve">Nos groupes thématiques sont en charge de  la conception et de l’élaboration des projets et ou programmes au sein de l’ALUCOVIS-APDD, donc ils fortifient de l’organisationnel à l’institutionnel en planifiant des approaches possibles à la mise en place et à la mise en oeuvre des engagements à l’impact.  </w:t>
      </w:r>
    </w:p>
    <w:p w:rsidR="00CF49B3" w:rsidRPr="00222032" w:rsidRDefault="00CF49B3" w:rsidP="00CF49B3">
      <w:pPr>
        <w:pStyle w:val="Paragraphedeliste"/>
        <w:numPr>
          <w:ilvl w:val="0"/>
          <w:numId w:val="13"/>
        </w:numPr>
        <w:suppressAutoHyphens/>
        <w:autoSpaceDN w:val="0"/>
        <w:spacing w:after="0" w:line="20" w:lineRule="atLeast"/>
        <w:contextualSpacing w:val="0"/>
        <w:jc w:val="both"/>
        <w:textAlignment w:val="baseline"/>
        <w:rPr>
          <w:rFonts w:ascii="Calibri Light" w:hAnsi="Calibri Light" w:cs="Calibri Light"/>
          <w:lang w:val="fr-FR"/>
        </w:rPr>
      </w:pPr>
      <w:r w:rsidRPr="00222032">
        <w:rPr>
          <w:rFonts w:ascii="Calibri Light" w:hAnsi="Calibri Light" w:cs="Calibri Light"/>
          <w:lang w:val="fr-FR"/>
        </w:rPr>
        <w:t>Le projet de plaidoyer reste axé sur la mobilisation des ressources et/ou de fonds pour encourager les unes de nos initiatives tout en plaçant de la transparence en function de l’action et au résultat.</w:t>
      </w:r>
    </w:p>
    <w:p w:rsidR="00CF49B3" w:rsidRDefault="00CF49B3" w:rsidP="00CF49B3">
      <w:pPr>
        <w:spacing w:after="0" w:line="20" w:lineRule="atLeast"/>
        <w:jc w:val="both"/>
        <w:rPr>
          <w:rFonts w:ascii="Calibri Light" w:hAnsi="Calibri Light" w:cs="Calibri Light"/>
        </w:rPr>
      </w:pPr>
    </w:p>
    <w:p w:rsidR="00CF49B3" w:rsidRPr="001A3313" w:rsidRDefault="00CF49B3" w:rsidP="00CF49B3">
      <w:pPr>
        <w:spacing w:after="0" w:line="20" w:lineRule="atLeast"/>
        <w:jc w:val="both"/>
        <w:rPr>
          <w:rFonts w:ascii="Calibri Light" w:hAnsi="Calibri Light" w:cs="Calibri Light"/>
          <w:b/>
        </w:rPr>
      </w:pPr>
      <w:r>
        <w:rPr>
          <w:rFonts w:ascii="Calibri Light" w:hAnsi="Calibri Light" w:cs="Calibri Light"/>
          <w:b/>
        </w:rPr>
        <w:t>Nos encouragements sont accélérés sur base  de la cohesion sociale dits aux plates-formes en place :</w:t>
      </w:r>
    </w:p>
    <w:p w:rsidR="00CF49B3" w:rsidRPr="005D7C10" w:rsidRDefault="00CF49B3" w:rsidP="00CF49B3">
      <w:pPr>
        <w:spacing w:after="0" w:line="20" w:lineRule="atLeast"/>
        <w:jc w:val="both"/>
        <w:rPr>
          <w:rFonts w:ascii="Calibri Light" w:hAnsi="Calibri Light" w:cs="Calibri Light"/>
          <w:b/>
          <w:color w:val="C00000"/>
        </w:rPr>
      </w:pPr>
      <w:r>
        <w:rPr>
          <w:rFonts w:ascii="Calibri Light" w:hAnsi="Calibri Light" w:cs="Calibri Light"/>
          <w:b/>
          <w:color w:val="C00000"/>
        </w:rPr>
        <w:t>Telle que celle est memb</w:t>
      </w:r>
      <w:r w:rsidRPr="005D7C10">
        <w:rPr>
          <w:rFonts w:ascii="Calibri Light" w:hAnsi="Calibri Light" w:cs="Calibri Light"/>
          <w:b/>
          <w:color w:val="C00000"/>
        </w:rPr>
        <w:t>r</w:t>
      </w:r>
      <w:r>
        <w:rPr>
          <w:rFonts w:ascii="Calibri Light" w:hAnsi="Calibri Light" w:cs="Calibri Light"/>
          <w:b/>
          <w:color w:val="C00000"/>
        </w:rPr>
        <w:t>e</w:t>
      </w:r>
      <w:r w:rsidRPr="005D7C10">
        <w:rPr>
          <w:rFonts w:ascii="Calibri Light" w:hAnsi="Calibri Light" w:cs="Calibri Light"/>
          <w:b/>
          <w:color w:val="C00000"/>
        </w:rPr>
        <w:t xml:space="preserve"> fondateur :</w:t>
      </w:r>
    </w:p>
    <w:p w:rsidR="00CF49B3" w:rsidRDefault="00CF49B3" w:rsidP="00CF49B3">
      <w:pPr>
        <w:spacing w:after="0" w:line="240" w:lineRule="auto"/>
        <w:jc w:val="both"/>
        <w:rPr>
          <w:rFonts w:ascii="Calibri Light" w:hAnsi="Calibri Light" w:cs="Calibri Light"/>
          <w:b/>
          <w:color w:val="FF0000"/>
        </w:rPr>
      </w:pPr>
    </w:p>
    <w:p w:rsidR="00CF49B3" w:rsidRPr="00222032" w:rsidRDefault="00CF49B3" w:rsidP="00CF49B3">
      <w:pPr>
        <w:pStyle w:val="Paragraphedeliste"/>
        <w:numPr>
          <w:ilvl w:val="0"/>
          <w:numId w:val="14"/>
        </w:numPr>
        <w:suppressAutoHyphens/>
        <w:autoSpaceDN w:val="0"/>
        <w:spacing w:after="0" w:line="240" w:lineRule="auto"/>
        <w:contextualSpacing w:val="0"/>
        <w:jc w:val="both"/>
        <w:textAlignment w:val="baseline"/>
        <w:rPr>
          <w:lang w:val="fr-FR"/>
        </w:rPr>
      </w:pPr>
      <w:r w:rsidRPr="00222032">
        <w:rPr>
          <w:rFonts w:ascii="Calibri Light" w:hAnsi="Calibri Light" w:cs="Calibri Light"/>
          <w:b/>
          <w:sz w:val="24"/>
          <w:lang w:val="fr-FR"/>
        </w:rPr>
        <w:t>RAM :</w:t>
      </w:r>
      <w:r w:rsidRPr="00222032">
        <w:rPr>
          <w:rFonts w:ascii="Calibri Light" w:hAnsi="Calibri Light" w:cs="Calibri Light"/>
          <w:sz w:val="24"/>
          <w:lang w:val="fr-FR"/>
        </w:rPr>
        <w:t xml:space="preserve"> Réseau Burundais Anti drogues et ses Méfaits</w:t>
      </w:r>
    </w:p>
    <w:p w:rsidR="00CF49B3" w:rsidRPr="00222032" w:rsidRDefault="00CF49B3" w:rsidP="00CF49B3">
      <w:pPr>
        <w:pStyle w:val="Paragraphedeliste"/>
        <w:numPr>
          <w:ilvl w:val="0"/>
          <w:numId w:val="14"/>
        </w:numPr>
        <w:suppressAutoHyphens/>
        <w:autoSpaceDN w:val="0"/>
        <w:spacing w:after="0" w:line="240" w:lineRule="auto"/>
        <w:contextualSpacing w:val="0"/>
        <w:jc w:val="both"/>
        <w:textAlignment w:val="baseline"/>
        <w:rPr>
          <w:lang w:val="fr-FR"/>
        </w:rPr>
      </w:pPr>
      <w:r w:rsidRPr="00222032">
        <w:rPr>
          <w:rFonts w:ascii="Calibri Light" w:hAnsi="Calibri Light" w:cs="Calibri Light"/>
          <w:b/>
          <w:sz w:val="24"/>
          <w:lang w:val="fr-FR"/>
        </w:rPr>
        <w:t>CANE :</w:t>
      </w:r>
      <w:r w:rsidRPr="00222032">
        <w:rPr>
          <w:rFonts w:ascii="Calibri Light" w:hAnsi="Calibri Light" w:cs="Calibri Light"/>
          <w:sz w:val="24"/>
          <w:lang w:val="fr-FR"/>
        </w:rPr>
        <w:t xml:space="preserve"> Collectif des Acteurs Non Etatiques</w:t>
      </w:r>
    </w:p>
    <w:p w:rsidR="00CF49B3" w:rsidRDefault="00CF49B3" w:rsidP="00CF49B3">
      <w:pPr>
        <w:spacing w:after="0" w:line="240" w:lineRule="auto"/>
        <w:jc w:val="both"/>
        <w:rPr>
          <w:rFonts w:ascii="Calibri Light" w:hAnsi="Calibri Light" w:cs="Calibri Light"/>
          <w:b/>
          <w:color w:val="FF0000"/>
        </w:rPr>
      </w:pPr>
    </w:p>
    <w:p w:rsidR="00CF49B3" w:rsidRDefault="00CF49B3" w:rsidP="00CF49B3">
      <w:pPr>
        <w:spacing w:after="0" w:line="240" w:lineRule="auto"/>
        <w:jc w:val="both"/>
        <w:rPr>
          <w:rFonts w:ascii="Calibri Light" w:hAnsi="Calibri Light" w:cs="Calibri Light"/>
          <w:b/>
          <w:color w:val="C00000"/>
        </w:rPr>
      </w:pPr>
      <w:r w:rsidRPr="005D7C10">
        <w:rPr>
          <w:rFonts w:ascii="Calibri Light" w:hAnsi="Calibri Light" w:cs="Calibri Light"/>
          <w:b/>
          <w:color w:val="C00000"/>
        </w:rPr>
        <w:t xml:space="preserve"> Est membre adhérant :</w:t>
      </w:r>
    </w:p>
    <w:p w:rsidR="00CF49B3" w:rsidRPr="005D7C10" w:rsidRDefault="00CF49B3" w:rsidP="00CF49B3">
      <w:pPr>
        <w:spacing w:after="0" w:line="240" w:lineRule="auto"/>
        <w:jc w:val="both"/>
        <w:rPr>
          <w:rFonts w:ascii="Calibri Light" w:hAnsi="Calibri Light" w:cs="Calibri Light"/>
          <w:b/>
          <w:color w:val="C00000"/>
        </w:rPr>
      </w:pPr>
    </w:p>
    <w:p w:rsidR="00CF49B3" w:rsidRPr="00222032" w:rsidRDefault="00CF49B3" w:rsidP="00CF49B3">
      <w:pPr>
        <w:pStyle w:val="Paragraphedeliste"/>
        <w:numPr>
          <w:ilvl w:val="0"/>
          <w:numId w:val="14"/>
        </w:numPr>
        <w:suppressAutoHyphens/>
        <w:autoSpaceDN w:val="0"/>
        <w:spacing w:after="0" w:line="240" w:lineRule="auto"/>
        <w:contextualSpacing w:val="0"/>
        <w:jc w:val="both"/>
        <w:textAlignment w:val="baseline"/>
        <w:rPr>
          <w:lang w:val="fr-FR"/>
        </w:rPr>
      </w:pPr>
      <w:r w:rsidRPr="00222032">
        <w:rPr>
          <w:rFonts w:ascii="Calibri Light" w:hAnsi="Calibri Light" w:cs="Calibri Light"/>
          <w:b/>
          <w:sz w:val="24"/>
          <w:lang w:val="fr-FR"/>
        </w:rPr>
        <w:t>ABS :</w:t>
      </w:r>
      <w:r w:rsidRPr="00222032">
        <w:rPr>
          <w:rFonts w:ascii="Calibri Light" w:hAnsi="Calibri Light" w:cs="Calibri Light"/>
          <w:sz w:val="24"/>
          <w:lang w:val="fr-FR"/>
        </w:rPr>
        <w:t xml:space="preserve"> Alliance Burundaise contre le Sida et </w:t>
      </w:r>
      <w:r w:rsidR="00342315" w:rsidRPr="00222032">
        <w:rPr>
          <w:rFonts w:ascii="Calibri Light" w:hAnsi="Calibri Light" w:cs="Calibri Light"/>
          <w:sz w:val="24"/>
          <w:lang w:val="fr-FR"/>
        </w:rPr>
        <w:t>Promotion de la Santé</w:t>
      </w:r>
      <w:r w:rsidRPr="00222032">
        <w:rPr>
          <w:rFonts w:ascii="Calibri Light" w:hAnsi="Calibri Light" w:cs="Calibri Light"/>
          <w:sz w:val="24"/>
          <w:lang w:val="fr-FR"/>
        </w:rPr>
        <w:t>.</w:t>
      </w:r>
    </w:p>
    <w:p w:rsidR="00CF49B3" w:rsidRPr="00222032" w:rsidRDefault="00CF49B3" w:rsidP="00CF49B3">
      <w:pPr>
        <w:pStyle w:val="Paragraphedeliste"/>
        <w:numPr>
          <w:ilvl w:val="0"/>
          <w:numId w:val="14"/>
        </w:numPr>
        <w:suppressAutoHyphens/>
        <w:autoSpaceDN w:val="0"/>
        <w:spacing w:after="0" w:line="240" w:lineRule="auto"/>
        <w:contextualSpacing w:val="0"/>
        <w:jc w:val="both"/>
        <w:textAlignment w:val="baseline"/>
        <w:rPr>
          <w:lang w:val="fr-FR"/>
        </w:rPr>
      </w:pPr>
      <w:r w:rsidRPr="00222032">
        <w:rPr>
          <w:rFonts w:ascii="Calibri Light" w:hAnsi="Calibri Light" w:cs="Calibri Light"/>
          <w:b/>
          <w:sz w:val="24"/>
          <w:lang w:val="fr-FR"/>
        </w:rPr>
        <w:t>FENADEB :</w:t>
      </w:r>
      <w:r w:rsidRPr="00222032">
        <w:rPr>
          <w:rFonts w:ascii="Calibri Light" w:hAnsi="Calibri Light" w:cs="Calibri Light"/>
          <w:sz w:val="24"/>
          <w:lang w:val="fr-FR"/>
        </w:rPr>
        <w:t xml:space="preserve"> Fédération Nationale des Associations impliquées dans le Domaine de l’enfance au Burundi,</w:t>
      </w:r>
    </w:p>
    <w:p w:rsidR="00CF49B3" w:rsidRPr="00222032" w:rsidRDefault="00CF49B3" w:rsidP="00CF49B3">
      <w:pPr>
        <w:pStyle w:val="Paragraphedeliste"/>
        <w:numPr>
          <w:ilvl w:val="0"/>
          <w:numId w:val="14"/>
        </w:numPr>
        <w:suppressAutoHyphens/>
        <w:autoSpaceDN w:val="0"/>
        <w:spacing w:after="0" w:line="240" w:lineRule="auto"/>
        <w:contextualSpacing w:val="0"/>
        <w:jc w:val="both"/>
        <w:textAlignment w:val="baseline"/>
        <w:rPr>
          <w:lang w:val="fr-FR"/>
        </w:rPr>
      </w:pPr>
      <w:r w:rsidRPr="00222032">
        <w:rPr>
          <w:rFonts w:ascii="Calibri Light" w:hAnsi="Calibri Light" w:cs="Calibri Light"/>
          <w:b/>
          <w:sz w:val="24"/>
          <w:lang w:val="fr-FR"/>
        </w:rPr>
        <w:t>ETP  Bafashebige :</w:t>
      </w:r>
      <w:r w:rsidRPr="00222032">
        <w:rPr>
          <w:rFonts w:ascii="Calibri Light" w:hAnsi="Calibri Light" w:cs="Calibri Light"/>
          <w:sz w:val="24"/>
          <w:lang w:val="fr-FR"/>
        </w:rPr>
        <w:t xml:space="preserve"> Coalition Pour l’Education Pour Tous « BAFASHEBIGE »</w:t>
      </w:r>
    </w:p>
    <w:p w:rsidR="00CF49B3" w:rsidRDefault="00CF49B3" w:rsidP="00CF49B3">
      <w:pPr>
        <w:pStyle w:val="Paragraphedeliste"/>
        <w:numPr>
          <w:ilvl w:val="0"/>
          <w:numId w:val="14"/>
        </w:numPr>
        <w:suppressAutoHyphens/>
        <w:autoSpaceDN w:val="0"/>
        <w:spacing w:after="0" w:line="240" w:lineRule="auto"/>
        <w:contextualSpacing w:val="0"/>
        <w:jc w:val="both"/>
        <w:textAlignment w:val="baseline"/>
      </w:pPr>
      <w:r>
        <w:rPr>
          <w:rFonts w:ascii="Calibri Light" w:hAnsi="Calibri Light" w:cs="Calibri Light"/>
          <w:b/>
          <w:sz w:val="24"/>
        </w:rPr>
        <w:t>BCRF:</w:t>
      </w:r>
      <w:r>
        <w:rPr>
          <w:rFonts w:ascii="Calibri Light" w:hAnsi="Calibri Light" w:cs="Calibri Light"/>
          <w:sz w:val="24"/>
        </w:rPr>
        <w:t xml:space="preserve"> Burundi Children Rights Forum</w:t>
      </w:r>
    </w:p>
    <w:p w:rsidR="00CF49B3" w:rsidRDefault="00CF49B3" w:rsidP="00CF49B3">
      <w:pPr>
        <w:spacing w:after="0" w:line="240" w:lineRule="auto"/>
        <w:jc w:val="both"/>
      </w:pPr>
    </w:p>
    <w:p w:rsidR="00CF49B3" w:rsidRDefault="00CF49B3" w:rsidP="00CF49B3">
      <w:pPr>
        <w:spacing w:after="0" w:line="240" w:lineRule="auto"/>
        <w:jc w:val="both"/>
        <w:rPr>
          <w:rFonts w:ascii="Calibri Light" w:hAnsi="Calibri Light" w:cs="Calibri Light"/>
        </w:rPr>
      </w:pPr>
      <w:r>
        <w:rPr>
          <w:rFonts w:ascii="Calibri Light" w:hAnsi="Calibri Light" w:cs="Calibri Light"/>
        </w:rPr>
        <w:t>A noter que l’</w:t>
      </w:r>
      <w:r>
        <w:rPr>
          <w:rFonts w:ascii="Calibri Light" w:hAnsi="Calibri Light" w:cs="Calibri Light"/>
          <w:b/>
        </w:rPr>
        <w:t xml:space="preserve">ALUCOVIS-APDD </w:t>
      </w:r>
      <w:r>
        <w:rPr>
          <w:rFonts w:ascii="Calibri Light" w:hAnsi="Calibri Light" w:cs="Calibri Light"/>
        </w:rPr>
        <w:t xml:space="preserve">est partenaire collaboratrice de </w:t>
      </w:r>
      <w:r>
        <w:rPr>
          <w:rFonts w:ascii="Calibri Light" w:hAnsi="Calibri Light" w:cs="Calibri Light"/>
          <w:b/>
        </w:rPr>
        <w:t xml:space="preserve">« l’ONG SAMBA MWANAS » du Gabon, </w:t>
      </w:r>
      <w:r>
        <w:rPr>
          <w:rFonts w:ascii="Calibri Light" w:hAnsi="Calibri Light" w:cs="Calibri Light"/>
        </w:rPr>
        <w:t>celle-ci, a beaucoup renforcé certaines initiatives possibles en majorité sur les droits de l’enfant, de genre des violences faits aux enfants,…donc un monde où les enfants s’expriment entre-eux et créent des options développant leurs connaissances les impliquant dans l’approche de la cohésion sociale.</w:t>
      </w:r>
    </w:p>
    <w:p w:rsidR="00CF49B3" w:rsidRDefault="00CF49B3" w:rsidP="00CF49B3">
      <w:pPr>
        <w:spacing w:after="0" w:line="240" w:lineRule="auto"/>
        <w:jc w:val="both"/>
        <w:rPr>
          <w:rFonts w:ascii="Calibri Light" w:hAnsi="Calibri Light" w:cs="Calibri Light"/>
        </w:rPr>
      </w:pPr>
    </w:p>
    <w:p w:rsidR="00CF49B3" w:rsidRDefault="00CF49B3" w:rsidP="00CF49B3">
      <w:pPr>
        <w:spacing w:after="0" w:line="240" w:lineRule="auto"/>
        <w:jc w:val="both"/>
        <w:rPr>
          <w:rFonts w:ascii="Calibri Light" w:hAnsi="Calibri Light" w:cs="Calibri Light"/>
        </w:rPr>
      </w:pPr>
    </w:p>
    <w:p w:rsidR="00CF49B3" w:rsidRDefault="00CF49B3" w:rsidP="00CF49B3">
      <w:pPr>
        <w:spacing w:after="0" w:line="240" w:lineRule="auto"/>
        <w:jc w:val="both"/>
        <w:rPr>
          <w:rFonts w:ascii="Calibri Light" w:hAnsi="Calibri Light" w:cs="Calibri Light"/>
        </w:rPr>
      </w:pPr>
    </w:p>
    <w:p w:rsidR="00CF49B3" w:rsidRDefault="00CF49B3" w:rsidP="00CF49B3">
      <w:pPr>
        <w:spacing w:after="0" w:line="240" w:lineRule="auto"/>
        <w:jc w:val="both"/>
        <w:rPr>
          <w:rFonts w:ascii="Calibri Light" w:hAnsi="Calibri Light" w:cs="Calibri Light"/>
        </w:rPr>
      </w:pPr>
    </w:p>
    <w:p w:rsidR="00CF49B3" w:rsidRDefault="00CF49B3" w:rsidP="00CF49B3">
      <w:pPr>
        <w:spacing w:after="0" w:line="240" w:lineRule="auto"/>
        <w:jc w:val="both"/>
        <w:rPr>
          <w:rFonts w:ascii="Calibri Light" w:hAnsi="Calibri Light" w:cs="Calibri Light"/>
        </w:rPr>
      </w:pPr>
    </w:p>
    <w:p w:rsidR="00CF49B3" w:rsidRDefault="00CF49B3" w:rsidP="00CF49B3">
      <w:pPr>
        <w:spacing w:after="0" w:line="240" w:lineRule="auto"/>
        <w:jc w:val="both"/>
        <w:rPr>
          <w:rFonts w:ascii="Calibri Light" w:hAnsi="Calibri Light" w:cs="Calibri Light"/>
        </w:rPr>
      </w:pPr>
    </w:p>
    <w:p w:rsidR="00CF49B3" w:rsidRDefault="00CF49B3" w:rsidP="00CF49B3">
      <w:pPr>
        <w:spacing w:after="0" w:line="240" w:lineRule="auto"/>
        <w:rPr>
          <w:rFonts w:ascii="Calibri Light" w:hAnsi="Calibri Light" w:cs="Calibri Light"/>
          <w:b/>
          <w:color w:val="0070C0"/>
          <w:sz w:val="18"/>
          <w:szCs w:val="18"/>
        </w:rPr>
        <w:sectPr w:rsidR="00CF49B3" w:rsidSect="00CF49B3">
          <w:headerReference w:type="default" r:id="rId14"/>
          <w:type w:val="continuous"/>
          <w:pgSz w:w="12240" w:h="15840"/>
          <w:pgMar w:top="1417" w:right="1417" w:bottom="1417" w:left="1417" w:header="708" w:footer="708" w:gutter="0"/>
          <w:cols w:space="708"/>
          <w:docGrid w:linePitch="360"/>
        </w:sectPr>
      </w:pPr>
    </w:p>
    <w:p w:rsidR="00CF49B3" w:rsidRDefault="00CF49B3" w:rsidP="00CF49B3">
      <w:pPr>
        <w:spacing w:after="0" w:line="240" w:lineRule="auto"/>
        <w:jc w:val="both"/>
        <w:rPr>
          <w:rFonts w:ascii="Calibri Light" w:hAnsi="Calibri Light" w:cs="Calibri Light"/>
          <w:b/>
        </w:rPr>
      </w:pPr>
      <w:r w:rsidRPr="00220EC8">
        <w:rPr>
          <w:rFonts w:ascii="Calibri Light" w:hAnsi="Calibri Light" w:cs="Calibri Light"/>
          <w:b/>
        </w:rPr>
        <w:lastRenderedPageBreak/>
        <w:t xml:space="preserve">Nos quelques </w:t>
      </w:r>
      <w:r>
        <w:rPr>
          <w:rFonts w:ascii="Calibri Light" w:hAnsi="Calibri Light" w:cs="Calibri Light"/>
          <w:b/>
        </w:rPr>
        <w:t>réalisations :</w:t>
      </w:r>
    </w:p>
    <w:p w:rsidR="00CF49B3" w:rsidRPr="00220EC8" w:rsidRDefault="00CF49B3" w:rsidP="00CF49B3">
      <w:pPr>
        <w:spacing w:after="0" w:line="240" w:lineRule="auto"/>
        <w:jc w:val="both"/>
        <w:rPr>
          <w:rFonts w:ascii="Calibri Light" w:hAnsi="Calibri Light" w:cs="Calibri Light"/>
          <w:b/>
        </w:rPr>
      </w:pPr>
    </w:p>
    <w:p w:rsidR="00CF49B3" w:rsidRPr="00220EC8" w:rsidRDefault="00CF49B3" w:rsidP="00CF49B3">
      <w:pPr>
        <w:spacing w:after="0" w:line="240" w:lineRule="auto"/>
        <w:jc w:val="center"/>
        <w:rPr>
          <w:rFonts w:ascii="Calibri Light" w:hAnsi="Calibri Light" w:cs="Calibri Light"/>
          <w:color w:val="0070C0"/>
        </w:rPr>
      </w:pPr>
      <w:r w:rsidRPr="00220EC8">
        <w:rPr>
          <w:rFonts w:ascii="Calibri Light" w:hAnsi="Calibri Light" w:cs="Calibri Light"/>
          <w:color w:val="0070C0"/>
        </w:rPr>
        <w:t xml:space="preserve">Le bureau de l’ALUCOVIS-APDD </w:t>
      </w:r>
      <w:r>
        <w:rPr>
          <w:rFonts w:ascii="Calibri Light" w:hAnsi="Calibri Light" w:cs="Calibri Light"/>
          <w:color w:val="0070C0"/>
        </w:rPr>
        <w:t>sous l’appui du projet SSRJA/Twiteho Amagara, du consortium HealthNet, TPO, ABS, finance par l’Union Européenne et que l’ABS par son principe de FAIRE-FAIRE paye le loyer et l’appui de quelques personnels à tant qu’OSC membre, pour son intervalle de 2 ans d’ici mai 2022. Nous avons besoin de quelqu’un autre pourra toujours garantir cette action louable.</w:t>
      </w:r>
    </w:p>
    <w:p w:rsidR="00CF49B3" w:rsidRPr="0078221D" w:rsidRDefault="00CF49B3" w:rsidP="00CF49B3">
      <w:pPr>
        <w:spacing w:after="0" w:line="240" w:lineRule="auto"/>
        <w:jc w:val="center"/>
        <w:rPr>
          <w:rFonts w:ascii="Calibri Light" w:hAnsi="Calibri Light" w:cs="Calibri Light"/>
          <w:i/>
          <w:color w:val="FF0000"/>
        </w:rPr>
      </w:pPr>
      <w:r>
        <w:rPr>
          <w:rFonts w:ascii="Calibri Light" w:hAnsi="Calibri Light" w:cs="Calibri Light"/>
          <w:color w:val="FF0000"/>
        </w:rPr>
        <w:t xml:space="preserve">                                                                                                                </w:t>
      </w:r>
      <w:r w:rsidRPr="0078221D">
        <w:rPr>
          <w:rFonts w:ascii="Calibri Light" w:hAnsi="Calibri Light" w:cs="Calibri Light"/>
          <w:i/>
          <w:color w:val="FF0000"/>
        </w:rPr>
        <w:t xml:space="preserve">Un dispositif </w:t>
      </w:r>
      <w:r>
        <w:rPr>
          <w:rFonts w:ascii="Calibri Light" w:hAnsi="Calibri Light" w:cs="Calibri Light"/>
          <w:i/>
          <w:color w:val="FF0000"/>
        </w:rPr>
        <w:t xml:space="preserve">de sanitation </w:t>
      </w:r>
      <w:r w:rsidRPr="0078221D">
        <w:rPr>
          <w:rFonts w:ascii="Calibri Light" w:hAnsi="Calibri Light" w:cs="Calibri Light"/>
          <w:i/>
          <w:color w:val="FF0000"/>
        </w:rPr>
        <w:t>contre COVID-19 installé au bureau de l’ALUCOVIS-APDD</w:t>
      </w:r>
    </w:p>
    <w:p w:rsidR="00CF49B3" w:rsidRDefault="00CF49B3" w:rsidP="00CF49B3">
      <w:pPr>
        <w:spacing w:after="0" w:line="240" w:lineRule="auto"/>
        <w:jc w:val="both"/>
        <w:rPr>
          <w:rFonts w:ascii="Calibri Light" w:hAnsi="Calibri Light" w:cs="Calibri Light"/>
        </w:rPr>
      </w:pPr>
      <w:r w:rsidRPr="00F91E5B">
        <w:rPr>
          <w:rFonts w:ascii="Calibri Light" w:hAnsi="Calibri Light" w:cs="Calibri Light"/>
          <w:b/>
          <w:noProof/>
          <w:color w:val="0070C0"/>
          <w:sz w:val="18"/>
          <w:szCs w:val="18"/>
          <w:lang w:eastAsia="fr-FR"/>
        </w:rPr>
        <w:drawing>
          <wp:inline distT="0" distB="0" distL="0" distR="0" wp14:anchorId="46832688" wp14:editId="3069FEC2">
            <wp:extent cx="6905625" cy="3284855"/>
            <wp:effectExtent l="0" t="0" r="9525" b="0"/>
            <wp:docPr id="4" name="Image 4" descr="C:\Users\HP\Downloads\IMG_20220208_13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20208_1342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19893" cy="3291642"/>
                    </a:xfrm>
                    <a:prstGeom prst="rect">
                      <a:avLst/>
                    </a:prstGeom>
                    <a:noFill/>
                    <a:ln>
                      <a:noFill/>
                    </a:ln>
                  </pic:spPr>
                </pic:pic>
              </a:graphicData>
            </a:graphic>
          </wp:inline>
        </w:drawing>
      </w:r>
      <w:r w:rsidRPr="00220EC8">
        <w:rPr>
          <w:rFonts w:ascii="Calibri Light" w:hAnsi="Calibri Light" w:cs="Calibri Light"/>
        </w:rPr>
        <w:t xml:space="preserve"> </w:t>
      </w:r>
      <w:r>
        <w:rPr>
          <w:rFonts w:ascii="Calibri Light" w:hAnsi="Calibri Light" w:cs="Calibri Light"/>
        </w:rPr>
        <w:t xml:space="preserve"> </w:t>
      </w:r>
    </w:p>
    <w:p w:rsidR="00CF49B3" w:rsidRPr="00DB6646" w:rsidRDefault="00CF49B3" w:rsidP="00875B07">
      <w:pPr>
        <w:spacing w:after="0" w:line="240" w:lineRule="auto"/>
        <w:rPr>
          <w:rFonts w:ascii="Calibri Light" w:hAnsi="Calibri Light" w:cs="Calibri Light"/>
          <w:b/>
          <w:color w:val="385623" w:themeColor="accent6" w:themeShade="80"/>
          <w:sz w:val="12"/>
          <w:szCs w:val="12"/>
        </w:rPr>
      </w:pPr>
      <w:r w:rsidRPr="00DB6646">
        <w:rPr>
          <w:rFonts w:ascii="Calibri Light" w:hAnsi="Calibri Light" w:cs="Calibri Light"/>
          <w:color w:val="0070C0"/>
          <w:sz w:val="18"/>
          <w:szCs w:val="18"/>
        </w:rPr>
        <w:t>Face externe (clôture sous portail) du bureau de l’ALUCOVIS-APDD</w:t>
      </w:r>
      <w:r w:rsidRPr="00DB6646">
        <w:rPr>
          <w:rFonts w:ascii="Calibri Light" w:hAnsi="Calibri Light" w:cs="Calibri Light"/>
          <w:b/>
          <w:color w:val="0070C0"/>
          <w:sz w:val="18"/>
          <w:szCs w:val="18"/>
        </w:rPr>
        <w:t xml:space="preserve">  </w:t>
      </w:r>
      <w:r>
        <w:rPr>
          <w:rFonts w:ascii="Calibri Light" w:hAnsi="Calibri Light" w:cs="Calibri Light"/>
          <w:b/>
          <w:color w:val="FF0000"/>
          <w:sz w:val="18"/>
          <w:szCs w:val="18"/>
        </w:rPr>
        <w:t xml:space="preserve">                           </w:t>
      </w:r>
    </w:p>
    <w:p w:rsidR="00CF49B3" w:rsidRDefault="00CF49B3" w:rsidP="00CF49B3">
      <w:pPr>
        <w:spacing w:after="0" w:line="240" w:lineRule="auto"/>
        <w:rPr>
          <w:rFonts w:ascii="Calibri Light" w:hAnsi="Calibri Light" w:cs="Calibri Light"/>
          <w:noProof/>
          <w:color w:val="0070C0"/>
          <w:sz w:val="18"/>
          <w:szCs w:val="18"/>
          <w:lang w:eastAsia="fr-FR"/>
        </w:rPr>
      </w:pPr>
    </w:p>
    <w:p w:rsidR="00CF49B3" w:rsidRDefault="00CF49B3" w:rsidP="00CF49B3">
      <w:pPr>
        <w:spacing w:after="0" w:line="240" w:lineRule="auto"/>
        <w:rPr>
          <w:rFonts w:ascii="Calibri Light" w:hAnsi="Calibri Light" w:cs="Calibri Light"/>
          <w:noProof/>
          <w:color w:val="0070C0"/>
          <w:sz w:val="18"/>
          <w:szCs w:val="18"/>
          <w:lang w:eastAsia="fr-FR"/>
        </w:rPr>
      </w:pPr>
    </w:p>
    <w:p w:rsidR="004F25CB" w:rsidRDefault="004F25CB" w:rsidP="00CF49B3">
      <w:pPr>
        <w:spacing w:after="0" w:line="240" w:lineRule="auto"/>
        <w:rPr>
          <w:rFonts w:ascii="Calibri Light" w:hAnsi="Calibri Light" w:cs="Calibri Light"/>
          <w:noProof/>
          <w:color w:val="0070C0"/>
          <w:sz w:val="18"/>
          <w:szCs w:val="18"/>
          <w:lang w:eastAsia="fr-FR"/>
        </w:rPr>
      </w:pPr>
    </w:p>
    <w:p w:rsidR="004F25CB" w:rsidRDefault="004F25CB" w:rsidP="00CF49B3">
      <w:pPr>
        <w:spacing w:after="0" w:line="240" w:lineRule="auto"/>
        <w:rPr>
          <w:rFonts w:ascii="Calibri Light" w:hAnsi="Calibri Light" w:cs="Calibri Light"/>
          <w:noProof/>
          <w:color w:val="0070C0"/>
          <w:sz w:val="18"/>
          <w:szCs w:val="18"/>
          <w:lang w:eastAsia="fr-FR"/>
        </w:rPr>
      </w:pPr>
    </w:p>
    <w:p w:rsidR="004F25CB" w:rsidRDefault="004F25CB" w:rsidP="00CF49B3">
      <w:pPr>
        <w:spacing w:after="0" w:line="240" w:lineRule="auto"/>
        <w:rPr>
          <w:rFonts w:ascii="Calibri Light" w:hAnsi="Calibri Light" w:cs="Calibri Light"/>
          <w:noProof/>
          <w:color w:val="0070C0"/>
          <w:sz w:val="18"/>
          <w:szCs w:val="18"/>
          <w:lang w:eastAsia="fr-FR"/>
        </w:rPr>
      </w:pPr>
    </w:p>
    <w:p w:rsidR="004F25CB" w:rsidRDefault="004F25CB" w:rsidP="00CF49B3">
      <w:pPr>
        <w:spacing w:after="0" w:line="240" w:lineRule="auto"/>
        <w:rPr>
          <w:rFonts w:ascii="Calibri Light" w:hAnsi="Calibri Light" w:cs="Calibri Light"/>
          <w:noProof/>
          <w:color w:val="0070C0"/>
          <w:sz w:val="18"/>
          <w:szCs w:val="18"/>
          <w:lang w:eastAsia="fr-FR"/>
        </w:rPr>
      </w:pPr>
    </w:p>
    <w:p w:rsidR="004F25CB" w:rsidRDefault="004F25CB" w:rsidP="00CF49B3">
      <w:pPr>
        <w:spacing w:after="0" w:line="240" w:lineRule="auto"/>
        <w:rPr>
          <w:rFonts w:ascii="Calibri Light" w:hAnsi="Calibri Light" w:cs="Calibri Light"/>
          <w:noProof/>
          <w:color w:val="0070C0"/>
          <w:sz w:val="18"/>
          <w:szCs w:val="18"/>
          <w:lang w:eastAsia="fr-FR"/>
        </w:rPr>
      </w:pPr>
    </w:p>
    <w:p w:rsidR="00CF49B3" w:rsidRDefault="00CF49B3" w:rsidP="00CF49B3">
      <w:pPr>
        <w:spacing w:after="0" w:line="240" w:lineRule="auto"/>
        <w:rPr>
          <w:rFonts w:ascii="Calibri Light" w:hAnsi="Calibri Light" w:cs="Calibri Light"/>
          <w:noProof/>
          <w:color w:val="002060"/>
          <w:sz w:val="18"/>
          <w:szCs w:val="18"/>
          <w:lang w:eastAsia="fr-FR"/>
        </w:rPr>
      </w:pPr>
    </w:p>
    <w:p w:rsidR="00CF49B3" w:rsidRPr="00BF1BB1" w:rsidRDefault="00CF49B3" w:rsidP="00CF49B3">
      <w:pPr>
        <w:spacing w:after="0" w:line="240" w:lineRule="auto"/>
        <w:rPr>
          <w:rFonts w:ascii="Calibri Light" w:hAnsi="Calibri Light" w:cs="Calibri Light"/>
          <w:noProof/>
          <w:color w:val="002060"/>
          <w:sz w:val="18"/>
          <w:szCs w:val="18"/>
          <w:lang w:eastAsia="fr-FR"/>
        </w:rPr>
      </w:pPr>
      <w:r w:rsidRPr="00BF1BB1">
        <w:rPr>
          <w:rFonts w:ascii="Calibri Light" w:hAnsi="Calibri Light" w:cs="Calibri Light"/>
          <w:noProof/>
          <w:color w:val="002060"/>
          <w:sz w:val="18"/>
          <w:szCs w:val="18"/>
          <w:lang w:eastAsia="fr-FR"/>
        </w:rPr>
        <w:lastRenderedPageBreak/>
        <w:t xml:space="preserve">Dans le cadre du programme AKARIHO KARAVUGWA, l’ALUCOVIS-APDD, l’une des 6 OSC provinciale accompagnée en consortium par MIPAREC, DUSHIREHAMWE et THARS sous le financement de l’UE à l’ONG IMPUNITY WOTCH, réalise une bande de ciné intitulé INTANGO NSHASHA, qui éclaire sur les mémoires conflictuelles du passé sur le Burundi, dans le cadre de justice de transition au Burundi. </w:t>
      </w:r>
    </w:p>
    <w:p w:rsidR="00CF49B3" w:rsidRDefault="00CF49B3" w:rsidP="00CF49B3">
      <w:pPr>
        <w:spacing w:after="0" w:line="240" w:lineRule="auto"/>
        <w:rPr>
          <w:rFonts w:ascii="Calibri Light" w:hAnsi="Calibri Light" w:cs="Calibri Light"/>
          <w:noProof/>
          <w:color w:val="0070C0"/>
          <w:sz w:val="18"/>
          <w:szCs w:val="18"/>
          <w:lang w:eastAsia="fr-FR"/>
        </w:rPr>
      </w:pPr>
    </w:p>
    <w:p w:rsidR="00CF49B3" w:rsidRPr="00BF1BB1" w:rsidRDefault="00CF49B3" w:rsidP="00CF49B3">
      <w:pPr>
        <w:spacing w:after="0" w:line="240" w:lineRule="auto"/>
        <w:rPr>
          <w:rFonts w:ascii="Calibri Light" w:hAnsi="Calibri Light" w:cs="Calibri Light"/>
          <w:color w:val="0070C0"/>
          <w:sz w:val="18"/>
          <w:szCs w:val="18"/>
        </w:rPr>
      </w:pPr>
      <w:r w:rsidRPr="00BF1BB1">
        <w:rPr>
          <w:rFonts w:ascii="Calibri Light" w:hAnsi="Calibri Light" w:cs="Calibri Light"/>
          <w:noProof/>
          <w:color w:val="0070C0"/>
          <w:sz w:val="18"/>
          <w:szCs w:val="18"/>
          <w:lang w:eastAsia="fr-FR"/>
        </w:rPr>
        <w:t>Octroit des certificats à la bonne fin aux délégués membres représentants l’ALUCOVIS-APDD dans ce travail, les représentants de l’administration provinciale avec Mme la représentante du projet et au nom de IMPUNITY WOTCH se sentent satisfaits du travail fait et nous souhaite de le vulgariser pour apprendre de connaissance.</w:t>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hd w:val="clear" w:color="auto" w:fill="FFFFFF"/>
        <w:autoSpaceDE w:val="0"/>
        <w:spacing w:after="0" w:line="240" w:lineRule="auto"/>
        <w:jc w:val="both"/>
        <w:rPr>
          <w:rFonts w:cs="Calibri"/>
          <w:b/>
          <w:sz w:val="24"/>
          <w:szCs w:val="24"/>
        </w:rPr>
      </w:pPr>
      <w:r>
        <w:rPr>
          <w:rFonts w:cs="Calibri"/>
          <w:b/>
          <w:sz w:val="24"/>
          <w:szCs w:val="24"/>
        </w:rPr>
        <w:t xml:space="preserve">  </w:t>
      </w:r>
      <w:r w:rsidRPr="005E3B83">
        <w:rPr>
          <w:rFonts w:cs="Calibri"/>
          <w:b/>
          <w:noProof/>
          <w:sz w:val="24"/>
          <w:szCs w:val="24"/>
          <w:lang w:eastAsia="fr-FR"/>
        </w:rPr>
        <w:drawing>
          <wp:inline distT="0" distB="0" distL="0" distR="0" wp14:anchorId="2C7F7B31" wp14:editId="31A5C3DE">
            <wp:extent cx="5838825" cy="3419475"/>
            <wp:effectExtent l="0" t="0" r="9525" b="9525"/>
            <wp:docPr id="32" name="Image 32" descr="C:\Users\HP\AppData\Local\Temp\Temp1_donnesdurapport2021.zip\IMG-202202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Temp\Temp1_donnesdurapport2021.zip\IMG-20220216-WA001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8825" cy="3419475"/>
                    </a:xfrm>
                    <a:prstGeom prst="rect">
                      <a:avLst/>
                    </a:prstGeom>
                    <a:noFill/>
                    <a:ln>
                      <a:noFill/>
                    </a:ln>
                  </pic:spPr>
                </pic:pic>
              </a:graphicData>
            </a:graphic>
          </wp:inline>
        </w:drawing>
      </w:r>
    </w:p>
    <w:p w:rsidR="00CF49B3" w:rsidRDefault="00CF49B3" w:rsidP="00CF49B3">
      <w:pPr>
        <w:shd w:val="clear" w:color="auto" w:fill="FFFFFF"/>
        <w:autoSpaceDE w:val="0"/>
        <w:spacing w:after="0" w:line="240" w:lineRule="auto"/>
        <w:jc w:val="both"/>
        <w:rPr>
          <w:rFonts w:cs="Calibri"/>
          <w:b/>
          <w:sz w:val="24"/>
          <w:szCs w:val="24"/>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r>
        <w:rPr>
          <w:rFonts w:ascii="Calibri Light" w:hAnsi="Calibri Light" w:cs="Calibri Light"/>
          <w:b/>
          <w:color w:val="0070C0"/>
          <w:sz w:val="18"/>
          <w:szCs w:val="18"/>
        </w:rPr>
        <w:lastRenderedPageBreak/>
        <w:t xml:space="preserve">L’ALUCOVIS-APDD s’est longtemps impliquée dans l’accélération le PND 2018-2027 sur le Burundi conformément aux ODD vision 2030 d’où sensibilise, renforce et met en pratique ses actions socioéconomiques dans le cadre d’éradiquer l’extrême pauvreté.  </w:t>
      </w:r>
      <w:r w:rsidRPr="00147FA2">
        <w:rPr>
          <w:rFonts w:ascii="Calibri Light" w:hAnsi="Calibri Light" w:cs="Calibri Light"/>
          <w:b/>
          <w:color w:val="00B050"/>
          <w:sz w:val="18"/>
          <w:szCs w:val="18"/>
        </w:rPr>
        <w:t>Exemple pour champs modèles, saison A</w:t>
      </w:r>
    </w:p>
    <w:p w:rsidR="00CF49B3" w:rsidRDefault="00CF49B3" w:rsidP="00CF49B3">
      <w:pPr>
        <w:spacing w:after="0" w:line="240" w:lineRule="auto"/>
        <w:rPr>
          <w:rFonts w:ascii="Calibri Light" w:hAnsi="Calibri Light" w:cs="Calibri Light"/>
          <w:b/>
          <w:color w:val="385623" w:themeColor="accent6" w:themeShade="80"/>
          <w:sz w:val="18"/>
          <w:szCs w:val="18"/>
        </w:rPr>
      </w:pPr>
      <w:r w:rsidRPr="008922DD">
        <w:rPr>
          <w:rFonts w:ascii="Calibri Light" w:hAnsi="Calibri Light" w:cs="Calibri Light"/>
          <w:b/>
          <w:color w:val="385623" w:themeColor="accent6" w:themeShade="80"/>
          <w:sz w:val="18"/>
          <w:szCs w:val="18"/>
        </w:rPr>
        <w:t xml:space="preserve">Voice nos champs </w:t>
      </w:r>
      <w:r>
        <w:rPr>
          <w:rFonts w:ascii="Calibri Light" w:hAnsi="Calibri Light" w:cs="Calibri Light"/>
          <w:b/>
          <w:color w:val="385623" w:themeColor="accent6" w:themeShade="80"/>
          <w:sz w:val="18"/>
          <w:szCs w:val="18"/>
        </w:rPr>
        <w:t xml:space="preserve">modèles, </w:t>
      </w:r>
      <w:r w:rsidRPr="008922DD">
        <w:rPr>
          <w:rFonts w:ascii="Calibri Light" w:hAnsi="Calibri Light" w:cs="Calibri Light"/>
          <w:b/>
          <w:color w:val="385623" w:themeColor="accent6" w:themeShade="80"/>
          <w:sz w:val="18"/>
          <w:szCs w:val="18"/>
        </w:rPr>
        <w:t>uns situés en commune Buganda et autres en commune Rugombo, Province de Cibitoke</w:t>
      </w:r>
      <w:r>
        <w:rPr>
          <w:rFonts w:ascii="Calibri Light" w:hAnsi="Calibri Light" w:cs="Calibri Light"/>
          <w:b/>
          <w:color w:val="385623" w:themeColor="accent6" w:themeShade="80"/>
          <w:sz w:val="18"/>
          <w:szCs w:val="18"/>
        </w:rPr>
        <w:t xml:space="preserve">. </w:t>
      </w:r>
      <w:r w:rsidRPr="008922DD">
        <w:rPr>
          <w:rFonts w:ascii="Calibri Light" w:hAnsi="Calibri Light" w:cs="Calibri Light"/>
          <w:b/>
          <w:color w:val="C00000"/>
          <w:sz w:val="18"/>
          <w:szCs w:val="18"/>
        </w:rPr>
        <w:t>(</w:t>
      </w:r>
      <w:r>
        <w:rPr>
          <w:rFonts w:ascii="Calibri Light" w:hAnsi="Calibri Light" w:cs="Calibri Light"/>
          <w:b/>
          <w:color w:val="C00000"/>
          <w:sz w:val="18"/>
          <w:szCs w:val="18"/>
        </w:rPr>
        <w:t xml:space="preserve"> C</w:t>
      </w:r>
      <w:r w:rsidRPr="008922DD">
        <w:rPr>
          <w:rFonts w:ascii="Calibri Light" w:hAnsi="Calibri Light" w:cs="Calibri Light"/>
          <w:b/>
          <w:color w:val="C00000"/>
          <w:sz w:val="18"/>
          <w:szCs w:val="18"/>
        </w:rPr>
        <w:t>ulture de manioc associé</w:t>
      </w:r>
      <w:r>
        <w:rPr>
          <w:rFonts w:ascii="Calibri Light" w:hAnsi="Calibri Light" w:cs="Calibri Light"/>
          <w:b/>
          <w:color w:val="C00000"/>
          <w:sz w:val="18"/>
          <w:szCs w:val="18"/>
        </w:rPr>
        <w:t>e</w:t>
      </w:r>
      <w:r w:rsidRPr="008922DD">
        <w:rPr>
          <w:rFonts w:ascii="Calibri Light" w:hAnsi="Calibri Light" w:cs="Calibri Light"/>
          <w:b/>
          <w:color w:val="C00000"/>
          <w:sz w:val="18"/>
          <w:szCs w:val="18"/>
        </w:rPr>
        <w:t xml:space="preserve"> au maïs et le haricot en ligne) </w:t>
      </w:r>
    </w:p>
    <w:p w:rsidR="00CF49B3" w:rsidRDefault="00CF49B3" w:rsidP="00CF49B3">
      <w:pPr>
        <w:spacing w:after="0" w:line="240" w:lineRule="auto"/>
        <w:rPr>
          <w:rFonts w:ascii="Calibri Light" w:hAnsi="Calibri Light" w:cs="Calibri Light"/>
          <w:b/>
          <w:color w:val="385623" w:themeColor="accent6" w:themeShade="80"/>
          <w:sz w:val="18"/>
          <w:szCs w:val="18"/>
        </w:rPr>
      </w:pPr>
    </w:p>
    <w:p w:rsidR="00CF49B3" w:rsidRDefault="00CF49B3" w:rsidP="00CF49B3">
      <w:pPr>
        <w:spacing w:after="0" w:line="240" w:lineRule="auto"/>
        <w:rPr>
          <w:rFonts w:ascii="Calibri Light" w:hAnsi="Calibri Light" w:cs="Calibri Light"/>
          <w:b/>
          <w:color w:val="0070C0"/>
          <w:sz w:val="18"/>
          <w:szCs w:val="18"/>
        </w:rPr>
      </w:pPr>
      <w:r w:rsidRPr="00E82C42">
        <w:rPr>
          <w:rFonts w:ascii="Calibri Light" w:hAnsi="Calibri Light" w:cs="Calibri Light"/>
          <w:b/>
          <w:noProof/>
          <w:color w:val="0070C0"/>
          <w:sz w:val="18"/>
          <w:szCs w:val="18"/>
          <w:lang w:eastAsia="fr-FR"/>
        </w:rPr>
        <w:drawing>
          <wp:inline distT="0" distB="0" distL="0" distR="0" wp14:anchorId="3F57F6E9" wp14:editId="2CA82BA0">
            <wp:extent cx="3692252" cy="4288609"/>
            <wp:effectExtent l="6667" t="0" r="0" b="0"/>
            <wp:docPr id="33" name="Image 33" descr="C:\Users\HP\AppData\Local\Temp\Temp1_donnesdurapport2021.zip\IMG-20220123-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Temp\Temp1_donnesdurapport2021.zip\IMG-20220123-WA01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3738324" cy="4342123"/>
                    </a:xfrm>
                    <a:prstGeom prst="rect">
                      <a:avLst/>
                    </a:prstGeom>
                    <a:noFill/>
                    <a:ln>
                      <a:noFill/>
                    </a:ln>
                  </pic:spPr>
                </pic:pic>
              </a:graphicData>
            </a:graphic>
          </wp:inline>
        </w:drawing>
      </w:r>
    </w:p>
    <w:p w:rsidR="00CF49B3" w:rsidRPr="008922DD" w:rsidRDefault="00CF49B3" w:rsidP="00CF49B3">
      <w:pPr>
        <w:spacing w:after="0" w:line="240" w:lineRule="auto"/>
        <w:rPr>
          <w:rFonts w:ascii="Calibri Light" w:hAnsi="Calibri Light" w:cs="Calibri Light"/>
          <w:b/>
          <w:color w:val="385623" w:themeColor="accent6" w:themeShade="80"/>
          <w:sz w:val="18"/>
          <w:szCs w:val="18"/>
        </w:rPr>
      </w:pPr>
    </w:p>
    <w:p w:rsidR="00CF49B3" w:rsidRPr="008922DD" w:rsidRDefault="00CF49B3" w:rsidP="00CF49B3">
      <w:pPr>
        <w:spacing w:after="0" w:line="240" w:lineRule="auto"/>
        <w:rPr>
          <w:rFonts w:ascii="Calibri Light" w:hAnsi="Calibri Light" w:cs="Calibri Light"/>
          <w:b/>
          <w:color w:val="385623" w:themeColor="accent6" w:themeShade="8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4F25CB" w:rsidRDefault="004F25CB" w:rsidP="00CF49B3">
      <w:pPr>
        <w:spacing w:after="0" w:line="240" w:lineRule="auto"/>
        <w:rPr>
          <w:rFonts w:ascii="Calibri Light" w:hAnsi="Calibri Light" w:cs="Calibri Light"/>
          <w:b/>
          <w:color w:val="0070C0"/>
          <w:sz w:val="18"/>
          <w:szCs w:val="18"/>
        </w:rPr>
      </w:pPr>
    </w:p>
    <w:p w:rsidR="004F25CB" w:rsidRDefault="004F25CB"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jc w:val="center"/>
        <w:rPr>
          <w:rFonts w:ascii="Calibri Light" w:hAnsi="Calibri Light" w:cs="Calibri Light"/>
          <w:b/>
          <w:color w:val="0070C0"/>
          <w:sz w:val="18"/>
          <w:szCs w:val="18"/>
        </w:rPr>
      </w:pPr>
      <w:r>
        <w:rPr>
          <w:rFonts w:ascii="Calibri Light" w:hAnsi="Calibri Light" w:cs="Calibri Light"/>
          <w:b/>
          <w:color w:val="0070C0"/>
          <w:sz w:val="18"/>
          <w:szCs w:val="18"/>
        </w:rPr>
        <w:t xml:space="preserve"> Plus de deu</w:t>
      </w:r>
      <w:r w:rsidR="00342315">
        <w:rPr>
          <w:rFonts w:ascii="Calibri Light" w:hAnsi="Calibri Light" w:cs="Calibri Light"/>
          <w:b/>
          <w:color w:val="0070C0"/>
          <w:sz w:val="18"/>
          <w:szCs w:val="18"/>
        </w:rPr>
        <w:t xml:space="preserve">x hectares des membres de l’ALUCOVIS-APDD </w:t>
      </w:r>
      <w:r>
        <w:rPr>
          <w:rFonts w:ascii="Calibri Light" w:hAnsi="Calibri Light" w:cs="Calibri Light"/>
          <w:b/>
          <w:color w:val="0070C0"/>
          <w:sz w:val="18"/>
          <w:szCs w:val="18"/>
        </w:rPr>
        <w:t xml:space="preserve">envahis par une pluie </w:t>
      </w:r>
      <w:r w:rsidR="00342315">
        <w:rPr>
          <w:rFonts w:ascii="Calibri Light" w:hAnsi="Calibri Light" w:cs="Calibri Light"/>
          <w:b/>
          <w:color w:val="0070C0"/>
          <w:sz w:val="18"/>
          <w:szCs w:val="18"/>
        </w:rPr>
        <w:t>torrentielle</w:t>
      </w:r>
      <w:r>
        <w:rPr>
          <w:rFonts w:ascii="Calibri Light" w:hAnsi="Calibri Light" w:cs="Calibri Light"/>
          <w:b/>
          <w:color w:val="0070C0"/>
          <w:sz w:val="18"/>
          <w:szCs w:val="18"/>
        </w:rPr>
        <w:t xml:space="preserve">, pendant la saison A, aucune aide ne nous est accordée pour </w:t>
      </w:r>
      <w:r w:rsidR="00342315">
        <w:rPr>
          <w:rFonts w:ascii="Calibri Light" w:hAnsi="Calibri Light" w:cs="Calibri Light"/>
          <w:b/>
          <w:color w:val="0070C0"/>
          <w:sz w:val="18"/>
          <w:szCs w:val="18"/>
        </w:rPr>
        <w:t>essayer</w:t>
      </w:r>
      <w:r>
        <w:rPr>
          <w:rFonts w:ascii="Calibri Light" w:hAnsi="Calibri Light" w:cs="Calibri Light"/>
          <w:b/>
          <w:color w:val="0070C0"/>
          <w:sz w:val="18"/>
          <w:szCs w:val="18"/>
        </w:rPr>
        <w:t xml:space="preserve"> d’accélérer la production</w:t>
      </w:r>
      <w:r w:rsidR="00342315">
        <w:rPr>
          <w:rFonts w:ascii="Calibri Light" w:hAnsi="Calibri Light" w:cs="Calibri Light"/>
          <w:b/>
          <w:color w:val="0070C0"/>
          <w:sz w:val="18"/>
          <w:szCs w:val="18"/>
        </w:rPr>
        <w:t xml:space="preserve"> agricole et entrepreneuriale (cas des champs situés en Commune Buganda et Rugombo)</w:t>
      </w:r>
      <w:r>
        <w:rPr>
          <w:rFonts w:ascii="Calibri Light" w:hAnsi="Calibri Light" w:cs="Calibri Light"/>
          <w:b/>
          <w:color w:val="0070C0"/>
          <w:sz w:val="18"/>
          <w:szCs w:val="18"/>
        </w:rPr>
        <w:t>.</w:t>
      </w:r>
    </w:p>
    <w:p w:rsidR="00342315" w:rsidRDefault="00342315" w:rsidP="00CF49B3">
      <w:pPr>
        <w:spacing w:after="0" w:line="240" w:lineRule="auto"/>
        <w:jc w:val="center"/>
        <w:rPr>
          <w:rFonts w:ascii="Calibri Light" w:hAnsi="Calibri Light" w:cs="Calibri Light"/>
          <w:b/>
          <w:color w:val="0070C0"/>
          <w:sz w:val="18"/>
          <w:szCs w:val="18"/>
        </w:rPr>
      </w:pPr>
    </w:p>
    <w:p w:rsidR="00CF49B3" w:rsidRPr="00222032" w:rsidRDefault="00342315" w:rsidP="00CF49B3">
      <w:pPr>
        <w:pStyle w:val="Paragraphedeliste"/>
        <w:suppressAutoHyphens/>
        <w:autoSpaceDN w:val="0"/>
        <w:spacing w:after="0" w:line="240" w:lineRule="auto"/>
        <w:contextualSpacing w:val="0"/>
        <w:jc w:val="both"/>
        <w:textAlignment w:val="baseline"/>
        <w:rPr>
          <w:lang w:val="fr-FR"/>
        </w:rPr>
      </w:pPr>
      <w:r w:rsidRPr="00222032">
        <w:rPr>
          <w:rFonts w:ascii="Calibri Light" w:hAnsi="Calibri Light" w:cs="Calibri Light"/>
          <w:b/>
          <w:color w:val="C00000"/>
          <w:sz w:val="18"/>
          <w:szCs w:val="18"/>
          <w:u w:val="single"/>
          <w:lang w:val="fr-FR"/>
        </w:rPr>
        <w:t>Approche d’a</w:t>
      </w:r>
      <w:r w:rsidR="00CF49B3" w:rsidRPr="00222032">
        <w:rPr>
          <w:rFonts w:ascii="Calibri Light" w:hAnsi="Calibri Light" w:cs="Calibri Light"/>
          <w:b/>
          <w:color w:val="C00000"/>
          <w:sz w:val="18"/>
          <w:szCs w:val="18"/>
          <w:u w:val="single"/>
          <w:lang w:val="fr-FR"/>
        </w:rPr>
        <w:t>cceleration du principe présidentielle par :</w:t>
      </w:r>
      <w:r w:rsidR="00CF49B3" w:rsidRPr="00222032">
        <w:rPr>
          <w:rFonts w:ascii="Calibri Light" w:hAnsi="Calibri Light" w:cs="Calibri Light"/>
          <w:b/>
          <w:color w:val="C00000"/>
          <w:sz w:val="18"/>
          <w:szCs w:val="18"/>
          <w:lang w:val="fr-FR"/>
        </w:rPr>
        <w:t xml:space="preserve"> </w:t>
      </w:r>
      <w:r w:rsidR="00CF49B3" w:rsidRPr="00222032">
        <w:rPr>
          <w:rFonts w:ascii="Calibri Light" w:hAnsi="Calibri Light" w:cs="Calibri Light"/>
          <w:bCs/>
          <w:shd w:val="clear" w:color="auto" w:fill="D3D3D3"/>
          <w:lang w:val="fr-FR"/>
        </w:rPr>
        <w:t>Leta Mvyeyi-Leta Nkozi « Gouvernement pour tous et qui s’implique au service de ses citoyens » avec principe, que « </w:t>
      </w:r>
      <w:r w:rsidR="00CF49B3" w:rsidRPr="00222032">
        <w:rPr>
          <w:rFonts w:ascii="Calibri Light" w:hAnsi="Calibri Light" w:cs="Calibri Light"/>
          <w:b/>
          <w:bCs/>
          <w:i/>
          <w:shd w:val="clear" w:color="auto" w:fill="D3D3D3"/>
          <w:lang w:val="fr-FR"/>
        </w:rPr>
        <w:t>chaque bouche ait à manger et une poche</w:t>
      </w:r>
      <w:r w:rsidR="00822CE1" w:rsidRPr="00222032">
        <w:rPr>
          <w:rFonts w:ascii="Calibri Light" w:hAnsi="Calibri Light" w:cs="Calibri Light"/>
          <w:b/>
          <w:bCs/>
          <w:i/>
          <w:shd w:val="clear" w:color="auto" w:fill="D3D3D3"/>
          <w:lang w:val="fr-FR"/>
        </w:rPr>
        <w:t xml:space="preserve"> ait</w:t>
      </w:r>
      <w:r w:rsidR="00CF49B3" w:rsidRPr="00222032">
        <w:rPr>
          <w:rFonts w:ascii="Calibri Light" w:hAnsi="Calibri Light" w:cs="Calibri Light"/>
          <w:b/>
          <w:bCs/>
          <w:i/>
          <w:shd w:val="clear" w:color="auto" w:fill="D3D3D3"/>
          <w:lang w:val="fr-FR"/>
        </w:rPr>
        <w:t xml:space="preserve"> de l’argent issue de ses rendements » )</w:t>
      </w:r>
    </w:p>
    <w:p w:rsidR="00CF49B3" w:rsidRDefault="00CF49B3" w:rsidP="00CF49B3">
      <w:pPr>
        <w:spacing w:after="0" w:line="240" w:lineRule="auto"/>
        <w:jc w:val="center"/>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r>
        <w:rPr>
          <w:rFonts w:ascii="Calibri Light" w:hAnsi="Calibri Light" w:cs="Calibri Light"/>
          <w:b/>
          <w:color w:val="0070C0"/>
          <w:sz w:val="18"/>
          <w:szCs w:val="18"/>
        </w:rPr>
        <w:t xml:space="preserve"> </w:t>
      </w:r>
      <w:r w:rsidRPr="008C6203">
        <w:rPr>
          <w:rFonts w:ascii="Calibri Light" w:hAnsi="Calibri Light" w:cs="Calibri Light"/>
          <w:b/>
          <w:noProof/>
          <w:color w:val="0070C0"/>
          <w:sz w:val="18"/>
          <w:szCs w:val="18"/>
          <w:lang w:eastAsia="fr-FR"/>
        </w:rPr>
        <w:drawing>
          <wp:inline distT="0" distB="0" distL="0" distR="0" wp14:anchorId="1B5AD464" wp14:editId="0692B934">
            <wp:extent cx="4295775" cy="4019550"/>
            <wp:effectExtent l="0" t="0" r="9525" b="0"/>
            <wp:docPr id="22" name="Image 22" descr="C:\Users\HP\AppData\Local\Temp\Temp1_donnesdurapport2021.zip\IMG-20220123-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AppData\Local\Temp\Temp1_donnesdurapport2021.zip\IMG-20220123-WA01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7186" cy="4039584"/>
                    </a:xfrm>
                    <a:prstGeom prst="rect">
                      <a:avLst/>
                    </a:prstGeom>
                    <a:noFill/>
                    <a:ln>
                      <a:noFill/>
                    </a:ln>
                  </pic:spPr>
                </pic:pic>
              </a:graphicData>
            </a:graphic>
          </wp:inline>
        </w:drawing>
      </w:r>
      <w:r>
        <w:rPr>
          <w:rFonts w:ascii="Calibri Light" w:hAnsi="Calibri Light" w:cs="Calibri Light"/>
          <w:b/>
          <w:color w:val="0070C0"/>
          <w:sz w:val="18"/>
          <w:szCs w:val="18"/>
        </w:rPr>
        <w:t xml:space="preserve">  </w:t>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Pr="00344A96" w:rsidRDefault="00CF49B3" w:rsidP="00CF49B3">
      <w:pPr>
        <w:spacing w:after="0" w:line="240" w:lineRule="auto"/>
        <w:rPr>
          <w:rFonts w:ascii="Calibri Light" w:hAnsi="Calibri Light" w:cs="Calibri Light"/>
          <w:color w:val="0070C0"/>
          <w:sz w:val="18"/>
          <w:szCs w:val="18"/>
        </w:rPr>
      </w:pPr>
      <w:r w:rsidRPr="00344A96">
        <w:rPr>
          <w:rFonts w:ascii="Calibri Light" w:hAnsi="Calibri Light" w:cs="Calibri Light"/>
          <w:color w:val="0070C0"/>
          <w:sz w:val="18"/>
          <w:szCs w:val="18"/>
        </w:rPr>
        <w:lastRenderedPageBreak/>
        <w:t xml:space="preserve">L’ALUCOVIS-APDD intéresse le voisinage </w:t>
      </w:r>
      <w:r>
        <w:rPr>
          <w:rFonts w:ascii="Calibri Light" w:hAnsi="Calibri Light" w:cs="Calibri Light"/>
          <w:color w:val="0070C0"/>
          <w:sz w:val="18"/>
          <w:szCs w:val="18"/>
        </w:rPr>
        <w:t xml:space="preserve">surtout des groupements associatifs de s’intéresser de culture d’autosuffisance notamment </w:t>
      </w:r>
      <w:r w:rsidRPr="00344A96">
        <w:rPr>
          <w:rFonts w:ascii="Calibri Light" w:hAnsi="Calibri Light" w:cs="Calibri Light"/>
          <w:color w:val="0070C0"/>
          <w:sz w:val="18"/>
          <w:szCs w:val="18"/>
        </w:rPr>
        <w:t xml:space="preserve">la culture de tomate et </w:t>
      </w:r>
      <w:r>
        <w:rPr>
          <w:rFonts w:ascii="Calibri Light" w:hAnsi="Calibri Light" w:cs="Calibri Light"/>
          <w:color w:val="0070C0"/>
          <w:sz w:val="18"/>
          <w:szCs w:val="18"/>
        </w:rPr>
        <w:t xml:space="preserve">autres en association sur base </w:t>
      </w:r>
      <w:r w:rsidRPr="00344A96">
        <w:rPr>
          <w:rFonts w:ascii="Calibri Light" w:hAnsi="Calibri Light" w:cs="Calibri Light"/>
          <w:color w:val="0070C0"/>
          <w:sz w:val="18"/>
          <w:szCs w:val="18"/>
        </w:rPr>
        <w:t xml:space="preserve">de son </w:t>
      </w:r>
      <w:r>
        <w:rPr>
          <w:rFonts w:ascii="Calibri Light" w:hAnsi="Calibri Light" w:cs="Calibri Light"/>
          <w:color w:val="0070C0"/>
          <w:sz w:val="18"/>
          <w:szCs w:val="18"/>
        </w:rPr>
        <w:t xml:space="preserve">accroissement </w:t>
      </w:r>
      <w:r w:rsidRPr="00344A96">
        <w:rPr>
          <w:rFonts w:ascii="Calibri Light" w:hAnsi="Calibri Light" w:cs="Calibri Light"/>
          <w:color w:val="0070C0"/>
          <w:sz w:val="18"/>
          <w:szCs w:val="18"/>
        </w:rPr>
        <w:t xml:space="preserve">socioéconomique visant l’amélioration de la </w:t>
      </w:r>
      <w:r w:rsidR="00822CE1" w:rsidRPr="00344A96">
        <w:rPr>
          <w:rFonts w:ascii="Calibri Light" w:hAnsi="Calibri Light" w:cs="Calibri Light"/>
          <w:color w:val="0070C0"/>
          <w:sz w:val="18"/>
          <w:szCs w:val="18"/>
        </w:rPr>
        <w:t>sécurité</w:t>
      </w:r>
      <w:r w:rsidRPr="00344A96">
        <w:rPr>
          <w:rFonts w:ascii="Calibri Light" w:hAnsi="Calibri Light" w:cs="Calibri Light"/>
          <w:color w:val="0070C0"/>
          <w:sz w:val="18"/>
          <w:szCs w:val="18"/>
        </w:rPr>
        <w:t xml:space="preserve"> alimentaire </w:t>
      </w:r>
      <w:r>
        <w:rPr>
          <w:rFonts w:ascii="Calibri Light" w:hAnsi="Calibri Light" w:cs="Calibri Light"/>
          <w:color w:val="0070C0"/>
          <w:sz w:val="18"/>
          <w:szCs w:val="18"/>
        </w:rPr>
        <w:t>et de la responsabilisation. C’est dans l’optique de combattre de la méconnaissance et de la né</w:t>
      </w:r>
      <w:r w:rsidRPr="00344A96">
        <w:rPr>
          <w:rFonts w:ascii="Calibri Light" w:hAnsi="Calibri Light" w:cs="Calibri Light"/>
          <w:color w:val="0070C0"/>
          <w:sz w:val="18"/>
          <w:szCs w:val="18"/>
        </w:rPr>
        <w:t xml:space="preserve">gligence </w:t>
      </w:r>
      <w:r>
        <w:rPr>
          <w:rFonts w:ascii="Calibri Light" w:hAnsi="Calibri Light" w:cs="Calibri Light"/>
          <w:color w:val="0070C0"/>
          <w:sz w:val="18"/>
          <w:szCs w:val="18"/>
        </w:rPr>
        <w:t xml:space="preserve">liée au manquement parfois des terrains et aussi ceux qui en ont n’ont d’expertises pour se </w:t>
      </w:r>
      <w:r w:rsidR="00822CE1">
        <w:rPr>
          <w:rFonts w:ascii="Calibri Light" w:hAnsi="Calibri Light" w:cs="Calibri Light"/>
          <w:color w:val="0070C0"/>
          <w:sz w:val="18"/>
          <w:szCs w:val="18"/>
        </w:rPr>
        <w:t>procurer</w:t>
      </w:r>
      <w:r>
        <w:rPr>
          <w:rFonts w:ascii="Calibri Light" w:hAnsi="Calibri Light" w:cs="Calibri Light"/>
          <w:color w:val="0070C0"/>
          <w:sz w:val="18"/>
          <w:szCs w:val="18"/>
        </w:rPr>
        <w:t xml:space="preserve"> de bonne production donc il nous faut de séances de sensibilisation, de formations avec </w:t>
      </w:r>
      <w:r w:rsidRPr="00344A96">
        <w:rPr>
          <w:rFonts w:ascii="Calibri Light" w:hAnsi="Calibri Light" w:cs="Calibri Light"/>
          <w:color w:val="0070C0"/>
          <w:sz w:val="18"/>
          <w:szCs w:val="18"/>
        </w:rPr>
        <w:t>apprentissage et d’études d’expérience</w:t>
      </w:r>
      <w:r>
        <w:rPr>
          <w:rFonts w:ascii="Calibri Light" w:hAnsi="Calibri Light" w:cs="Calibri Light"/>
          <w:color w:val="0070C0"/>
          <w:sz w:val="18"/>
          <w:szCs w:val="18"/>
        </w:rPr>
        <w:t xml:space="preserve"> comme champs témoins</w:t>
      </w:r>
      <w:r w:rsidRPr="00344A96">
        <w:rPr>
          <w:rFonts w:ascii="Calibri Light" w:hAnsi="Calibri Light" w:cs="Calibri Light"/>
          <w:color w:val="0070C0"/>
          <w:sz w:val="18"/>
          <w:szCs w:val="18"/>
        </w:rPr>
        <w:t xml:space="preserve">. Champ </w:t>
      </w:r>
      <w:r>
        <w:rPr>
          <w:rFonts w:ascii="Calibri Light" w:hAnsi="Calibri Light" w:cs="Calibri Light"/>
          <w:color w:val="0070C0"/>
          <w:sz w:val="18"/>
          <w:szCs w:val="18"/>
        </w:rPr>
        <w:t xml:space="preserve">de tomate initié, responsabilisé et </w:t>
      </w:r>
      <w:r w:rsidRPr="00344A96">
        <w:rPr>
          <w:rFonts w:ascii="Calibri Light" w:hAnsi="Calibri Light" w:cs="Calibri Light"/>
          <w:color w:val="0070C0"/>
          <w:sz w:val="18"/>
          <w:szCs w:val="18"/>
        </w:rPr>
        <w:t>situé à Gasenyi/Buganda</w:t>
      </w:r>
      <w:r>
        <w:rPr>
          <w:rFonts w:ascii="Calibri Light" w:hAnsi="Calibri Light" w:cs="Calibri Light"/>
          <w:color w:val="0070C0"/>
          <w:sz w:val="18"/>
          <w:szCs w:val="18"/>
        </w:rPr>
        <w:t>/Cibitoke</w:t>
      </w:r>
      <w:r w:rsidRPr="00344A96">
        <w:rPr>
          <w:rFonts w:ascii="Calibri Light" w:hAnsi="Calibri Light" w:cs="Calibri Light"/>
          <w:color w:val="0070C0"/>
          <w:sz w:val="18"/>
          <w:szCs w:val="18"/>
        </w:rPr>
        <w:t xml:space="preserve">. </w:t>
      </w:r>
    </w:p>
    <w:p w:rsidR="00CF49B3" w:rsidRDefault="00CF49B3" w:rsidP="00CF49B3">
      <w:pPr>
        <w:spacing w:after="0" w:line="240" w:lineRule="auto"/>
        <w:jc w:val="center"/>
        <w:rPr>
          <w:rFonts w:ascii="Calibri Light" w:hAnsi="Calibri Light" w:cs="Calibri Light"/>
          <w:b/>
          <w:color w:val="833C0B" w:themeColor="accent2" w:themeShade="80"/>
          <w:sz w:val="18"/>
          <w:szCs w:val="18"/>
          <w:u w:val="single"/>
        </w:rPr>
      </w:pPr>
    </w:p>
    <w:p w:rsidR="00CF49B3" w:rsidRPr="00E80A1F" w:rsidRDefault="00CF49B3" w:rsidP="00CF49B3">
      <w:pPr>
        <w:spacing w:after="0" w:line="240" w:lineRule="auto"/>
        <w:jc w:val="center"/>
        <w:rPr>
          <w:rFonts w:ascii="Calibri Light" w:hAnsi="Calibri Light" w:cs="Calibri Light"/>
          <w:color w:val="0070C0"/>
          <w:sz w:val="18"/>
          <w:szCs w:val="18"/>
        </w:rPr>
      </w:pPr>
      <w:r w:rsidRPr="00B100BD">
        <w:rPr>
          <w:rFonts w:ascii="Calibri Light" w:hAnsi="Calibri Light" w:cs="Calibri Light"/>
          <w:b/>
          <w:color w:val="833C0B" w:themeColor="accent2" w:themeShade="80"/>
          <w:sz w:val="18"/>
          <w:szCs w:val="18"/>
          <w:u w:val="single"/>
        </w:rPr>
        <w:t xml:space="preserve">Du plaidoyer : </w:t>
      </w:r>
      <w:r w:rsidRPr="00E80A1F">
        <w:rPr>
          <w:rFonts w:ascii="Calibri Light" w:hAnsi="Calibri Light" w:cs="Calibri Light"/>
          <w:sz w:val="18"/>
          <w:szCs w:val="18"/>
        </w:rPr>
        <w:t>Q</w:t>
      </w:r>
      <w:r w:rsidRPr="00E80A1F">
        <w:rPr>
          <w:rFonts w:ascii="Calibri Light" w:hAnsi="Calibri Light" w:cs="Calibri Light"/>
          <w:color w:val="002060"/>
          <w:sz w:val="18"/>
          <w:szCs w:val="18"/>
        </w:rPr>
        <w:t>ue les partenaires encouragent les petits cultivateurs dans l’apprentissage pratique de champs-école-producteurs/paysans (FFS ou CEP) et de son impact.</w:t>
      </w:r>
    </w:p>
    <w:p w:rsidR="00CF49B3" w:rsidRPr="00E80A1F" w:rsidRDefault="00CF49B3" w:rsidP="00CF49B3">
      <w:pPr>
        <w:spacing w:after="0" w:line="240" w:lineRule="auto"/>
        <w:rPr>
          <w:rFonts w:ascii="Calibri Light" w:hAnsi="Calibri Light" w:cs="Calibri Light"/>
          <w:color w:val="0070C0"/>
          <w:sz w:val="18"/>
          <w:szCs w:val="18"/>
        </w:rPr>
      </w:pPr>
      <w:r w:rsidRPr="00E80A1F">
        <w:rPr>
          <w:rFonts w:ascii="Calibri Light" w:hAnsi="Calibri Light" w:cs="Calibri Light"/>
          <w:color w:val="0070C0"/>
          <w:sz w:val="18"/>
          <w:szCs w:val="18"/>
        </w:rPr>
        <w:t xml:space="preserve"> </w:t>
      </w:r>
    </w:p>
    <w:p w:rsidR="00CF49B3" w:rsidRDefault="00CF49B3" w:rsidP="00CF49B3">
      <w:pPr>
        <w:spacing w:after="0" w:line="240" w:lineRule="auto"/>
        <w:rPr>
          <w:rFonts w:ascii="Calibri Light" w:hAnsi="Calibri Light" w:cs="Calibri Light"/>
          <w:b/>
          <w:color w:val="0070C0"/>
          <w:sz w:val="18"/>
          <w:szCs w:val="18"/>
        </w:rPr>
      </w:pPr>
    </w:p>
    <w:p w:rsidR="00CF49B3" w:rsidRDefault="00222032" w:rsidP="00CF49B3">
      <w:pPr>
        <w:spacing w:after="0" w:line="240" w:lineRule="auto"/>
        <w:rPr>
          <w:rFonts w:ascii="Calibri Light" w:hAnsi="Calibri Light" w:cs="Calibri Light"/>
          <w:b/>
          <w:color w:val="0070C0"/>
          <w:sz w:val="18"/>
          <w:szCs w:val="18"/>
        </w:rPr>
      </w:pPr>
      <w:r w:rsidRPr="00222032">
        <w:rPr>
          <w:rFonts w:ascii="Calibri Light" w:hAnsi="Calibri Light" w:cs="Calibri Light"/>
          <w:b/>
          <w:noProof/>
          <w:color w:val="0070C0"/>
          <w:sz w:val="18"/>
          <w:szCs w:val="18"/>
          <w:lang w:eastAsia="fr-FR"/>
        </w:rPr>
        <w:drawing>
          <wp:inline distT="0" distB="0" distL="0" distR="0">
            <wp:extent cx="7972425" cy="2895502"/>
            <wp:effectExtent l="0" t="0" r="0" b="635"/>
            <wp:docPr id="5" name="Image 5" descr="C:\Users\BAFASHEBIGE\Pictures\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FASHEBIGE\Pictures\dd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7964" cy="2908409"/>
                    </a:xfrm>
                    <a:prstGeom prst="rect">
                      <a:avLst/>
                    </a:prstGeom>
                    <a:noFill/>
                    <a:ln>
                      <a:noFill/>
                    </a:ln>
                  </pic:spPr>
                </pic:pic>
              </a:graphicData>
            </a:graphic>
          </wp:inline>
        </w:drawing>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222032" w:rsidRDefault="00222032" w:rsidP="00CF49B3">
      <w:pPr>
        <w:spacing w:after="0" w:line="240" w:lineRule="auto"/>
        <w:rPr>
          <w:rFonts w:ascii="Calibri Light" w:hAnsi="Calibri Light" w:cs="Calibri Light"/>
          <w:b/>
          <w:color w:val="0070C0"/>
          <w:sz w:val="18"/>
          <w:szCs w:val="18"/>
        </w:rPr>
      </w:pPr>
    </w:p>
    <w:p w:rsidR="00222032" w:rsidRDefault="00222032" w:rsidP="00CF49B3">
      <w:pPr>
        <w:spacing w:after="0" w:line="240" w:lineRule="auto"/>
        <w:rPr>
          <w:rFonts w:ascii="Calibri Light" w:hAnsi="Calibri Light" w:cs="Calibri Light"/>
          <w:b/>
          <w:color w:val="0070C0"/>
          <w:sz w:val="18"/>
          <w:szCs w:val="18"/>
        </w:rPr>
      </w:pPr>
    </w:p>
    <w:p w:rsidR="00222032" w:rsidRDefault="00222032" w:rsidP="00CF49B3">
      <w:pPr>
        <w:spacing w:after="0" w:line="240" w:lineRule="auto"/>
        <w:rPr>
          <w:rFonts w:ascii="Calibri Light" w:hAnsi="Calibri Light" w:cs="Calibri Light"/>
          <w:b/>
          <w:color w:val="0070C0"/>
          <w:sz w:val="18"/>
          <w:szCs w:val="18"/>
        </w:rPr>
      </w:pPr>
    </w:p>
    <w:p w:rsidR="004F25CB" w:rsidRDefault="004F25CB" w:rsidP="00CF49B3">
      <w:pPr>
        <w:spacing w:after="0" w:line="240" w:lineRule="auto"/>
        <w:rPr>
          <w:rFonts w:ascii="Calibri Light" w:hAnsi="Calibri Light" w:cs="Calibri Light"/>
          <w:b/>
          <w:color w:val="0070C0"/>
          <w:sz w:val="18"/>
          <w:szCs w:val="18"/>
        </w:rPr>
      </w:pPr>
      <w:bookmarkStart w:id="0" w:name="_GoBack"/>
      <w:bookmarkEnd w:id="0"/>
    </w:p>
    <w:p w:rsidR="00222032" w:rsidRDefault="00222032"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Pr="000D7B91" w:rsidRDefault="00CF49B3" w:rsidP="00CF49B3">
      <w:pPr>
        <w:spacing w:after="0" w:line="240" w:lineRule="auto"/>
        <w:rPr>
          <w:rFonts w:ascii="Calibri Light" w:hAnsi="Calibri Light" w:cs="Calibri Light"/>
          <w:color w:val="0070C0"/>
          <w:sz w:val="18"/>
          <w:szCs w:val="18"/>
        </w:rPr>
      </w:pPr>
      <w:r w:rsidRPr="000D7B91">
        <w:rPr>
          <w:rFonts w:ascii="Calibri Light" w:hAnsi="Calibri Light" w:cs="Calibri Light"/>
          <w:color w:val="00B050"/>
          <w:sz w:val="18"/>
          <w:szCs w:val="18"/>
        </w:rPr>
        <w:lastRenderedPageBreak/>
        <w:t xml:space="preserve">La </w:t>
      </w:r>
      <w:r w:rsidR="00822CE1" w:rsidRPr="000D7B91">
        <w:rPr>
          <w:rFonts w:ascii="Calibri Light" w:hAnsi="Calibri Light" w:cs="Calibri Light"/>
          <w:color w:val="00B050"/>
          <w:sz w:val="18"/>
          <w:szCs w:val="18"/>
        </w:rPr>
        <w:t>sécheresse</w:t>
      </w:r>
      <w:r w:rsidRPr="000D7B91">
        <w:rPr>
          <w:rFonts w:ascii="Calibri Light" w:hAnsi="Calibri Light" w:cs="Calibri Light"/>
          <w:color w:val="00B050"/>
          <w:sz w:val="18"/>
          <w:szCs w:val="18"/>
        </w:rPr>
        <w:t xml:space="preserve"> a été une source de manquement de production</w:t>
      </w:r>
      <w:r>
        <w:rPr>
          <w:rFonts w:ascii="Calibri Light" w:hAnsi="Calibri Light" w:cs="Calibri Light"/>
          <w:color w:val="00B050"/>
          <w:sz w:val="18"/>
          <w:szCs w:val="18"/>
        </w:rPr>
        <w:t xml:space="preserve"> agricole </w:t>
      </w:r>
      <w:r w:rsidRPr="000D7B91">
        <w:rPr>
          <w:rFonts w:ascii="Calibri Light" w:hAnsi="Calibri Light" w:cs="Calibri Light"/>
          <w:color w:val="00B050"/>
          <w:sz w:val="18"/>
          <w:szCs w:val="18"/>
        </w:rPr>
        <w:t xml:space="preserve">issue des cultures vivrières.                    </w:t>
      </w:r>
      <w:r w:rsidRPr="000D7B91">
        <w:rPr>
          <w:rFonts w:ascii="Calibri Light" w:hAnsi="Calibri Light" w:cs="Calibri Light"/>
          <w:color w:val="1F3864" w:themeColor="accent5" w:themeShade="80"/>
          <w:sz w:val="18"/>
          <w:szCs w:val="18"/>
        </w:rPr>
        <w:t xml:space="preserve">La grêle/gèle des pluies sont aussi </w:t>
      </w:r>
      <w:r w:rsidR="00822CE1" w:rsidRPr="000D7B91">
        <w:rPr>
          <w:rFonts w:ascii="Calibri Light" w:hAnsi="Calibri Light" w:cs="Calibri Light"/>
          <w:color w:val="1F3864" w:themeColor="accent5" w:themeShade="80"/>
          <w:sz w:val="18"/>
          <w:szCs w:val="18"/>
        </w:rPr>
        <w:t>les vrais envahisseurs</w:t>
      </w:r>
      <w:r w:rsidRPr="000D7B91">
        <w:rPr>
          <w:rFonts w:ascii="Calibri Light" w:hAnsi="Calibri Light" w:cs="Calibri Light"/>
          <w:color w:val="1F3864" w:themeColor="accent5" w:themeShade="80"/>
          <w:sz w:val="18"/>
          <w:szCs w:val="18"/>
        </w:rPr>
        <w:t xml:space="preserve"> des cultures.</w:t>
      </w:r>
    </w:p>
    <w:p w:rsidR="00CF49B3" w:rsidRPr="000D7B91" w:rsidRDefault="00CF49B3" w:rsidP="00CF49B3">
      <w:pPr>
        <w:spacing w:after="0" w:line="240" w:lineRule="auto"/>
        <w:rPr>
          <w:rFonts w:ascii="Calibri Light" w:hAnsi="Calibri Light" w:cs="Calibri Light"/>
          <w:color w:val="0070C0"/>
          <w:sz w:val="18"/>
          <w:szCs w:val="18"/>
        </w:rPr>
      </w:pPr>
      <w:r w:rsidRPr="000D7B91">
        <w:rPr>
          <w:rFonts w:ascii="Calibri Light" w:hAnsi="Calibri Light" w:cs="Calibri Light"/>
          <w:b/>
          <w:color w:val="002060"/>
          <w:sz w:val="18"/>
          <w:szCs w:val="18"/>
          <w:u w:val="single"/>
        </w:rPr>
        <w:t>Du plaidoyer</w:t>
      </w:r>
      <w:r w:rsidRPr="000D7B91">
        <w:rPr>
          <w:rFonts w:ascii="Calibri Light" w:hAnsi="Calibri Light" w:cs="Calibri Light"/>
          <w:color w:val="002060"/>
          <w:sz w:val="18"/>
          <w:szCs w:val="18"/>
          <w:u w:val="single"/>
        </w:rPr>
        <w:t xml:space="preserve"> :</w:t>
      </w:r>
      <w:r w:rsidRPr="000D7B91">
        <w:rPr>
          <w:rFonts w:ascii="Calibri Light" w:hAnsi="Calibri Light" w:cs="Calibri Light"/>
          <w:color w:val="002060"/>
          <w:sz w:val="18"/>
          <w:szCs w:val="18"/>
        </w:rPr>
        <w:t xml:space="preserve"> </w:t>
      </w:r>
      <w:r w:rsidRPr="000D7B91">
        <w:rPr>
          <w:rFonts w:ascii="Calibri Light" w:hAnsi="Calibri Light" w:cs="Calibri Light"/>
          <w:color w:val="0070C0"/>
          <w:sz w:val="18"/>
          <w:szCs w:val="18"/>
        </w:rPr>
        <w:t xml:space="preserve">Les partenaires techniques et financiers devront </w:t>
      </w:r>
      <w:r w:rsidR="00822CE1" w:rsidRPr="000D7B91">
        <w:rPr>
          <w:rFonts w:ascii="Calibri Light" w:hAnsi="Calibri Light" w:cs="Calibri Light"/>
          <w:color w:val="0070C0"/>
          <w:sz w:val="18"/>
          <w:szCs w:val="18"/>
        </w:rPr>
        <w:t>songer</w:t>
      </w:r>
      <w:r w:rsidRPr="000D7B91">
        <w:rPr>
          <w:rFonts w:ascii="Calibri Light" w:hAnsi="Calibri Light" w:cs="Calibri Light"/>
          <w:color w:val="0070C0"/>
          <w:sz w:val="18"/>
          <w:szCs w:val="18"/>
        </w:rPr>
        <w:t xml:space="preserve"> à la mise en place de fonds de prévision de risques et de catastrophes climatique pour encourager les </w:t>
      </w:r>
      <w:r>
        <w:rPr>
          <w:rFonts w:ascii="Calibri Light" w:hAnsi="Calibri Light" w:cs="Calibri Light"/>
          <w:color w:val="0070C0"/>
          <w:sz w:val="18"/>
          <w:szCs w:val="18"/>
        </w:rPr>
        <w:t>producteurs agricoles.</w:t>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r w:rsidRPr="00742061">
        <w:rPr>
          <w:rFonts w:ascii="Calibri Light" w:hAnsi="Calibri Light" w:cs="Calibri Light"/>
          <w:b/>
          <w:noProof/>
          <w:color w:val="0070C0"/>
          <w:sz w:val="18"/>
          <w:szCs w:val="18"/>
          <w:lang w:eastAsia="fr-FR"/>
        </w:rPr>
        <w:drawing>
          <wp:inline distT="0" distB="0" distL="0" distR="0" wp14:anchorId="5BC43D39" wp14:editId="126D8E73">
            <wp:extent cx="4219575" cy="3552190"/>
            <wp:effectExtent l="0" t="0" r="9525" b="0"/>
            <wp:docPr id="15" name="Image 15" descr="C:\Users\HP\AppData\Local\Temp\Temp1_donnesdurapport2021.zip\IMG-202201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AppData\Local\Temp\Temp1_donnesdurapport2021.zip\IMG-20220114-WA00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7729" cy="3559054"/>
                    </a:xfrm>
                    <a:prstGeom prst="rect">
                      <a:avLst/>
                    </a:prstGeom>
                    <a:noFill/>
                    <a:ln>
                      <a:noFill/>
                    </a:ln>
                  </pic:spPr>
                </pic:pic>
              </a:graphicData>
            </a:graphic>
          </wp:inline>
        </w:drawing>
      </w:r>
      <w:r>
        <w:rPr>
          <w:rFonts w:ascii="Calibri Light" w:hAnsi="Calibri Light" w:cs="Calibri Light"/>
          <w:b/>
          <w:color w:val="0070C0"/>
          <w:sz w:val="18"/>
          <w:szCs w:val="18"/>
        </w:rPr>
        <w:t xml:space="preserve">  </w:t>
      </w:r>
    </w:p>
    <w:p w:rsidR="00CF49B3" w:rsidRDefault="00CF49B3" w:rsidP="00CF49B3">
      <w:pPr>
        <w:spacing w:after="0" w:line="240" w:lineRule="auto"/>
        <w:jc w:val="center"/>
        <w:rPr>
          <w:rFonts w:ascii="Calibri Light" w:hAnsi="Calibri Light" w:cs="Calibri Light"/>
          <w:b/>
          <w:color w:val="0070C0"/>
          <w:sz w:val="18"/>
          <w:szCs w:val="18"/>
        </w:rPr>
      </w:pPr>
      <w:r>
        <w:rPr>
          <w:rFonts w:ascii="Calibri Light" w:hAnsi="Calibri Light" w:cs="Calibri Light"/>
          <w:b/>
          <w:color w:val="0070C0"/>
          <w:sz w:val="18"/>
          <w:szCs w:val="18"/>
        </w:rPr>
        <w:t xml:space="preserve">                                                                                                                                                            Des grêles de pluie s’entassent dans un lieu donné après la tombée de pluie et ses méfaits.</w:t>
      </w:r>
    </w:p>
    <w:p w:rsidR="00CF49B3" w:rsidRDefault="00CF49B3" w:rsidP="00CF49B3">
      <w:pPr>
        <w:spacing w:after="0" w:line="240" w:lineRule="auto"/>
        <w:jc w:val="center"/>
        <w:rPr>
          <w:rFonts w:ascii="Calibri Light" w:hAnsi="Calibri Light" w:cs="Calibri Light"/>
          <w:b/>
          <w:noProof/>
          <w:color w:val="0070C0"/>
          <w:sz w:val="18"/>
          <w:szCs w:val="18"/>
          <w:lang w:eastAsia="fr-FR"/>
        </w:rPr>
      </w:pPr>
    </w:p>
    <w:p w:rsidR="00CF49B3" w:rsidRDefault="00CF49B3" w:rsidP="00CF49B3">
      <w:pPr>
        <w:spacing w:after="0" w:line="240" w:lineRule="auto"/>
        <w:jc w:val="center"/>
        <w:rPr>
          <w:rFonts w:ascii="Calibri Light" w:hAnsi="Calibri Light" w:cs="Calibri Light"/>
          <w:b/>
          <w:noProof/>
          <w:color w:val="0070C0"/>
          <w:sz w:val="18"/>
          <w:szCs w:val="18"/>
          <w:lang w:eastAsia="fr-FR"/>
        </w:rPr>
      </w:pPr>
    </w:p>
    <w:p w:rsidR="00CF49B3" w:rsidRDefault="00CF49B3" w:rsidP="00CF49B3">
      <w:pPr>
        <w:spacing w:after="0" w:line="240" w:lineRule="auto"/>
        <w:jc w:val="center"/>
        <w:rPr>
          <w:rFonts w:ascii="Calibri Light" w:hAnsi="Calibri Light" w:cs="Calibri Light"/>
          <w:b/>
          <w:noProof/>
          <w:color w:val="0070C0"/>
          <w:sz w:val="18"/>
          <w:szCs w:val="18"/>
          <w:lang w:eastAsia="fr-FR"/>
        </w:rPr>
      </w:pPr>
    </w:p>
    <w:p w:rsidR="00CF49B3" w:rsidRDefault="00CF49B3" w:rsidP="00CF49B3">
      <w:pPr>
        <w:spacing w:after="0" w:line="240" w:lineRule="auto"/>
        <w:jc w:val="center"/>
        <w:rPr>
          <w:rFonts w:ascii="Calibri Light" w:hAnsi="Calibri Light" w:cs="Calibri Light"/>
          <w:b/>
          <w:noProof/>
          <w:color w:val="0070C0"/>
          <w:sz w:val="18"/>
          <w:szCs w:val="18"/>
          <w:lang w:eastAsia="fr-FR"/>
        </w:rPr>
      </w:pPr>
    </w:p>
    <w:p w:rsidR="00CF49B3" w:rsidRDefault="00CF49B3" w:rsidP="00CF49B3">
      <w:pPr>
        <w:spacing w:after="0" w:line="240" w:lineRule="auto"/>
        <w:jc w:val="center"/>
        <w:rPr>
          <w:rFonts w:ascii="Calibri Light" w:hAnsi="Calibri Light" w:cs="Calibri Light"/>
          <w:b/>
          <w:noProof/>
          <w:color w:val="0070C0"/>
          <w:sz w:val="18"/>
          <w:szCs w:val="18"/>
          <w:lang w:eastAsia="fr-FR"/>
        </w:rPr>
      </w:pPr>
    </w:p>
    <w:p w:rsidR="00CF49B3" w:rsidRDefault="00CF49B3" w:rsidP="00CF49B3">
      <w:pPr>
        <w:spacing w:after="0" w:line="240" w:lineRule="auto"/>
        <w:jc w:val="center"/>
        <w:rPr>
          <w:rFonts w:ascii="Calibri Light" w:hAnsi="Calibri Light" w:cs="Calibri Light"/>
          <w:b/>
          <w:color w:val="0070C0"/>
          <w:sz w:val="18"/>
          <w:szCs w:val="18"/>
        </w:rPr>
      </w:pPr>
      <w:r>
        <w:rPr>
          <w:rFonts w:ascii="Calibri Light" w:hAnsi="Calibri Light" w:cs="Calibri Light"/>
          <w:b/>
          <w:color w:val="0070C0"/>
          <w:sz w:val="18"/>
          <w:szCs w:val="18"/>
        </w:rPr>
        <w:t xml:space="preserve">  </w:t>
      </w:r>
    </w:p>
    <w:p w:rsidR="00CF49B3" w:rsidRDefault="00CF49B3" w:rsidP="00CF49B3">
      <w:pPr>
        <w:spacing w:after="0" w:line="240" w:lineRule="auto"/>
        <w:jc w:val="center"/>
        <w:rPr>
          <w:rFonts w:ascii="Calibri Light" w:hAnsi="Calibri Light" w:cs="Calibri Light"/>
          <w:b/>
          <w:color w:val="002060"/>
          <w:sz w:val="18"/>
          <w:szCs w:val="18"/>
          <w:u w:val="single"/>
        </w:rPr>
      </w:pPr>
    </w:p>
    <w:p w:rsidR="00CF49B3" w:rsidRDefault="00CF49B3" w:rsidP="00CF49B3">
      <w:pPr>
        <w:spacing w:after="0" w:line="240" w:lineRule="auto"/>
        <w:jc w:val="center"/>
        <w:rPr>
          <w:rFonts w:ascii="Calibri Light" w:hAnsi="Calibri Light" w:cs="Calibri Light"/>
          <w:b/>
          <w:color w:val="002060"/>
          <w:sz w:val="18"/>
          <w:szCs w:val="18"/>
          <w:u w:val="single"/>
        </w:rPr>
      </w:pPr>
    </w:p>
    <w:p w:rsidR="00CF49B3" w:rsidRDefault="00CF49B3" w:rsidP="00CF49B3">
      <w:pPr>
        <w:spacing w:after="0" w:line="240" w:lineRule="auto"/>
        <w:jc w:val="center"/>
        <w:rPr>
          <w:rFonts w:ascii="Calibri Light" w:hAnsi="Calibri Light" w:cs="Calibri Light"/>
          <w:b/>
          <w:color w:val="002060"/>
          <w:sz w:val="18"/>
          <w:szCs w:val="18"/>
          <w:u w:val="single"/>
        </w:rPr>
      </w:pPr>
    </w:p>
    <w:p w:rsidR="00CF49B3" w:rsidRDefault="00CF49B3" w:rsidP="00CF49B3">
      <w:pPr>
        <w:spacing w:after="0" w:line="240" w:lineRule="auto"/>
        <w:jc w:val="center"/>
        <w:rPr>
          <w:rFonts w:ascii="Calibri Light" w:hAnsi="Calibri Light" w:cs="Calibri Light"/>
          <w:b/>
          <w:color w:val="002060"/>
          <w:sz w:val="18"/>
          <w:szCs w:val="18"/>
          <w:u w:val="single"/>
        </w:rPr>
      </w:pPr>
    </w:p>
    <w:p w:rsidR="00CF49B3" w:rsidRDefault="00CF49B3" w:rsidP="00CF49B3">
      <w:pPr>
        <w:spacing w:after="0" w:line="240" w:lineRule="auto"/>
        <w:jc w:val="center"/>
        <w:rPr>
          <w:rFonts w:ascii="Calibri Light" w:hAnsi="Calibri Light" w:cs="Calibri Light"/>
          <w:b/>
          <w:color w:val="002060"/>
          <w:sz w:val="18"/>
          <w:szCs w:val="18"/>
          <w:u w:val="single"/>
        </w:rPr>
      </w:pPr>
    </w:p>
    <w:p w:rsidR="00CF49B3" w:rsidRPr="00FA0BC0" w:rsidRDefault="00CF49B3" w:rsidP="00CF49B3">
      <w:pPr>
        <w:spacing w:after="0" w:line="240" w:lineRule="auto"/>
        <w:jc w:val="center"/>
        <w:rPr>
          <w:rFonts w:ascii="Calibri Light" w:hAnsi="Calibri Light" w:cs="Calibri Light"/>
          <w:b/>
          <w:color w:val="C00000"/>
          <w:sz w:val="24"/>
          <w:szCs w:val="18"/>
          <w:u w:val="single"/>
        </w:rPr>
      </w:pPr>
      <w:r w:rsidRPr="00FA0BC0">
        <w:rPr>
          <w:rFonts w:ascii="Calibri Light" w:hAnsi="Calibri Light" w:cs="Calibri Light"/>
          <w:b/>
          <w:color w:val="C00000"/>
          <w:sz w:val="24"/>
          <w:szCs w:val="18"/>
          <w:u w:val="single"/>
        </w:rPr>
        <w:lastRenderedPageBreak/>
        <w:t>ALERTE</w:t>
      </w:r>
    </w:p>
    <w:p w:rsidR="00CF49B3" w:rsidRDefault="00CF49B3" w:rsidP="00CF49B3">
      <w:pPr>
        <w:spacing w:after="0" w:line="240" w:lineRule="auto"/>
        <w:jc w:val="center"/>
        <w:rPr>
          <w:rFonts w:ascii="Calibri Light" w:hAnsi="Calibri Light" w:cs="Calibri Light"/>
          <w:b/>
          <w:color w:val="0070C0"/>
          <w:sz w:val="18"/>
          <w:szCs w:val="18"/>
        </w:rPr>
      </w:pPr>
      <w:r w:rsidRPr="004548AA">
        <w:rPr>
          <w:rFonts w:ascii="Calibri Light" w:hAnsi="Calibri Light" w:cs="Calibri Light"/>
          <w:b/>
          <w:color w:val="002060"/>
          <w:sz w:val="18"/>
          <w:szCs w:val="18"/>
          <w:u w:val="single"/>
        </w:rPr>
        <w:t>Du plaidoyer :</w:t>
      </w:r>
      <w:r w:rsidRPr="004548AA">
        <w:rPr>
          <w:rFonts w:ascii="Calibri Light" w:hAnsi="Calibri Light" w:cs="Calibri Light"/>
          <w:b/>
          <w:color w:val="002060"/>
          <w:sz w:val="18"/>
          <w:szCs w:val="18"/>
        </w:rPr>
        <w:t xml:space="preserve"> </w:t>
      </w:r>
      <w:r>
        <w:rPr>
          <w:rFonts w:ascii="Calibri Light" w:hAnsi="Calibri Light" w:cs="Calibri Light"/>
          <w:b/>
          <w:color w:val="0070C0"/>
          <w:sz w:val="18"/>
          <w:szCs w:val="18"/>
        </w:rPr>
        <w:t>La RN5 bientôt dans une année ou plus, un fossé situé entre la TR1 et TR2 Ruhagarika, Commune Buganda/Cibitoke, d’env</w:t>
      </w:r>
      <w:r w:rsidR="00822CE1">
        <w:rPr>
          <w:rFonts w:ascii="Calibri Light" w:hAnsi="Calibri Light" w:cs="Calibri Light"/>
          <w:b/>
          <w:color w:val="0070C0"/>
          <w:sz w:val="18"/>
          <w:szCs w:val="18"/>
        </w:rPr>
        <w:t>iron 250 m de long, dès la RN5</w:t>
      </w:r>
      <w:r>
        <w:rPr>
          <w:rFonts w:ascii="Calibri Light" w:hAnsi="Calibri Light" w:cs="Calibri Light"/>
          <w:b/>
          <w:color w:val="0070C0"/>
          <w:sz w:val="18"/>
          <w:szCs w:val="18"/>
        </w:rPr>
        <w:t xml:space="preserve"> au fossé, engagerai un dégât important si les partenaires n’apportent pas de soutiens majeurs pour l’arrêter et</w:t>
      </w:r>
      <w:r w:rsidR="00822CE1">
        <w:rPr>
          <w:rFonts w:ascii="Calibri Light" w:hAnsi="Calibri Light" w:cs="Calibri Light"/>
          <w:b/>
          <w:color w:val="0070C0"/>
          <w:sz w:val="18"/>
          <w:szCs w:val="18"/>
        </w:rPr>
        <w:t xml:space="preserve"> devrait se faire dans</w:t>
      </w:r>
      <w:r>
        <w:rPr>
          <w:rFonts w:ascii="Calibri Light" w:hAnsi="Calibri Light" w:cs="Calibri Light"/>
          <w:b/>
          <w:color w:val="0070C0"/>
          <w:sz w:val="18"/>
          <w:szCs w:val="18"/>
        </w:rPr>
        <w:t xml:space="preserve"> </w:t>
      </w:r>
      <w:r w:rsidR="00822CE1">
        <w:rPr>
          <w:rFonts w:ascii="Calibri Light" w:hAnsi="Calibri Light" w:cs="Calibri Light"/>
          <w:b/>
          <w:color w:val="0070C0"/>
          <w:sz w:val="18"/>
          <w:szCs w:val="18"/>
        </w:rPr>
        <w:t>l’</w:t>
      </w:r>
      <w:r>
        <w:rPr>
          <w:rFonts w:ascii="Calibri Light" w:hAnsi="Calibri Light" w:cs="Calibri Light"/>
          <w:b/>
          <w:color w:val="0070C0"/>
          <w:sz w:val="18"/>
          <w:szCs w:val="18"/>
        </w:rPr>
        <w:t xml:space="preserve">immédiat. </w:t>
      </w:r>
    </w:p>
    <w:p w:rsidR="00CF49B3" w:rsidRPr="00651300" w:rsidRDefault="00822CE1" w:rsidP="00CF49B3">
      <w:pPr>
        <w:spacing w:after="0" w:line="240" w:lineRule="auto"/>
        <w:jc w:val="center"/>
        <w:rPr>
          <w:rFonts w:ascii="Calibri Light" w:hAnsi="Calibri Light" w:cs="Calibri Light"/>
          <w:b/>
          <w:color w:val="833C0B" w:themeColor="accent2" w:themeShade="80"/>
          <w:sz w:val="18"/>
          <w:szCs w:val="18"/>
        </w:rPr>
      </w:pPr>
      <w:r>
        <w:rPr>
          <w:rFonts w:ascii="Calibri Light" w:hAnsi="Calibri Light" w:cs="Calibri Light"/>
          <w:b/>
          <w:color w:val="833C0B" w:themeColor="accent2" w:themeShade="80"/>
          <w:sz w:val="18"/>
          <w:szCs w:val="18"/>
        </w:rPr>
        <w:t>L’ALUCOVIS-APDD fait a</w:t>
      </w:r>
      <w:r w:rsidR="00CF49B3" w:rsidRPr="00651300">
        <w:rPr>
          <w:rFonts w:ascii="Calibri Light" w:hAnsi="Calibri Light" w:cs="Calibri Light"/>
          <w:b/>
          <w:color w:val="833C0B" w:themeColor="accent2" w:themeShade="80"/>
          <w:sz w:val="18"/>
          <w:szCs w:val="18"/>
        </w:rPr>
        <w:t>ppel aux autorités communales que provincia</w:t>
      </w:r>
      <w:r w:rsidR="00CF49B3">
        <w:rPr>
          <w:rFonts w:ascii="Calibri Light" w:hAnsi="Calibri Light" w:cs="Calibri Light"/>
          <w:b/>
          <w:color w:val="833C0B" w:themeColor="accent2" w:themeShade="80"/>
          <w:sz w:val="18"/>
          <w:szCs w:val="18"/>
        </w:rPr>
        <w:t xml:space="preserve">les pour </w:t>
      </w:r>
      <w:r>
        <w:rPr>
          <w:rFonts w:ascii="Calibri Light" w:hAnsi="Calibri Light" w:cs="Calibri Light"/>
          <w:b/>
          <w:color w:val="833C0B" w:themeColor="accent2" w:themeShade="80"/>
          <w:sz w:val="18"/>
          <w:szCs w:val="18"/>
        </w:rPr>
        <w:t xml:space="preserve">venir </w:t>
      </w:r>
      <w:r w:rsidR="00CF49B3">
        <w:rPr>
          <w:rFonts w:ascii="Calibri Light" w:hAnsi="Calibri Light" w:cs="Calibri Light"/>
          <w:b/>
          <w:color w:val="833C0B" w:themeColor="accent2" w:themeShade="80"/>
          <w:sz w:val="18"/>
          <w:szCs w:val="18"/>
        </w:rPr>
        <w:t xml:space="preserve">l’explorer et </w:t>
      </w:r>
      <w:r>
        <w:rPr>
          <w:rFonts w:ascii="Calibri Light" w:hAnsi="Calibri Light" w:cs="Calibri Light"/>
          <w:b/>
          <w:color w:val="833C0B" w:themeColor="accent2" w:themeShade="80"/>
          <w:sz w:val="18"/>
          <w:szCs w:val="18"/>
        </w:rPr>
        <w:t>décider</w:t>
      </w:r>
      <w:r w:rsidR="00CF49B3">
        <w:rPr>
          <w:rFonts w:ascii="Calibri Light" w:hAnsi="Calibri Light" w:cs="Calibri Light"/>
          <w:b/>
          <w:color w:val="833C0B" w:themeColor="accent2" w:themeShade="80"/>
          <w:sz w:val="18"/>
          <w:szCs w:val="18"/>
        </w:rPr>
        <w:t xml:space="preserve"> sur ce cas terrible!</w:t>
      </w:r>
    </w:p>
    <w:p w:rsidR="00CF49B3" w:rsidRDefault="00CF49B3" w:rsidP="00CF49B3">
      <w:pPr>
        <w:spacing w:after="0" w:line="240" w:lineRule="auto"/>
        <w:jc w:val="center"/>
        <w:rPr>
          <w:rFonts w:ascii="Calibri Light" w:hAnsi="Calibri Light" w:cs="Calibri Light"/>
          <w:b/>
          <w:color w:val="0070C0"/>
          <w:sz w:val="18"/>
          <w:szCs w:val="18"/>
        </w:rPr>
      </w:pPr>
    </w:p>
    <w:p w:rsidR="00CF49B3" w:rsidRDefault="00222032" w:rsidP="00CF49B3">
      <w:pPr>
        <w:spacing w:after="0" w:line="240" w:lineRule="auto"/>
        <w:jc w:val="center"/>
        <w:rPr>
          <w:rFonts w:ascii="Calibri Light" w:hAnsi="Calibri Light" w:cs="Calibri Light"/>
          <w:b/>
          <w:color w:val="0070C0"/>
          <w:sz w:val="18"/>
          <w:szCs w:val="18"/>
        </w:rPr>
      </w:pPr>
      <w:r w:rsidRPr="00222032">
        <w:rPr>
          <w:rFonts w:ascii="Calibri Light" w:hAnsi="Calibri Light" w:cs="Calibri Light"/>
          <w:b/>
          <w:noProof/>
          <w:color w:val="0070C0"/>
          <w:sz w:val="18"/>
          <w:szCs w:val="18"/>
          <w:lang w:eastAsia="fr-FR"/>
        </w:rPr>
        <w:drawing>
          <wp:inline distT="0" distB="0" distL="0" distR="0">
            <wp:extent cx="7171565" cy="3676650"/>
            <wp:effectExtent l="0" t="0" r="0" b="0"/>
            <wp:docPr id="12" name="Image 12" descr="C:\Users\BAFASHEBIGE\Pictures\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FASHEBIGE\Pictures\kkk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1920" cy="3687086"/>
                    </a:xfrm>
                    <a:prstGeom prst="rect">
                      <a:avLst/>
                    </a:prstGeom>
                    <a:noFill/>
                    <a:ln>
                      <a:noFill/>
                    </a:ln>
                  </pic:spPr>
                </pic:pic>
              </a:graphicData>
            </a:graphic>
          </wp:inline>
        </w:drawing>
      </w:r>
    </w:p>
    <w:p w:rsidR="00CF49B3" w:rsidRDefault="00CF49B3" w:rsidP="00CF49B3">
      <w:pPr>
        <w:spacing w:after="0" w:line="240" w:lineRule="auto"/>
        <w:jc w:val="center"/>
        <w:rPr>
          <w:rFonts w:ascii="Calibri Light" w:hAnsi="Calibri Light" w:cs="Calibri Light"/>
          <w:b/>
          <w:color w:val="0070C0"/>
          <w:sz w:val="18"/>
          <w:szCs w:val="18"/>
        </w:rPr>
      </w:pPr>
    </w:p>
    <w:p w:rsidR="00CF49B3" w:rsidRDefault="00CF49B3" w:rsidP="00CF49B3">
      <w:pPr>
        <w:spacing w:after="0" w:line="240" w:lineRule="auto"/>
        <w:jc w:val="center"/>
        <w:rPr>
          <w:rFonts w:ascii="Calibri Light" w:hAnsi="Calibri Light" w:cs="Calibri Light"/>
          <w:b/>
          <w:color w:val="0070C0"/>
          <w:sz w:val="18"/>
          <w:szCs w:val="18"/>
        </w:rPr>
      </w:pPr>
    </w:p>
    <w:p w:rsidR="00CF49B3" w:rsidRDefault="00822CE1" w:rsidP="00CF49B3">
      <w:pPr>
        <w:spacing w:after="0" w:line="240" w:lineRule="auto"/>
        <w:jc w:val="center"/>
        <w:rPr>
          <w:rFonts w:ascii="Calibri Light" w:hAnsi="Calibri Light" w:cs="Calibri Light"/>
          <w:b/>
          <w:color w:val="0070C0"/>
          <w:sz w:val="18"/>
          <w:szCs w:val="18"/>
        </w:rPr>
      </w:pPr>
      <w:r>
        <w:rPr>
          <w:rFonts w:ascii="Calibri Light" w:hAnsi="Calibri Light" w:cs="Calibri Light"/>
          <w:b/>
          <w:color w:val="0070C0"/>
          <w:sz w:val="18"/>
          <w:szCs w:val="18"/>
        </w:rPr>
        <w:t xml:space="preserve">NB : Dès la RN5 vers ce fossé à un trajet d’au moins 250 m de long et le fossé lui-même à </w:t>
      </w:r>
      <w:r w:rsidR="00342315">
        <w:rPr>
          <w:rFonts w:ascii="Calibri Light" w:hAnsi="Calibri Light" w:cs="Calibri Light"/>
          <w:b/>
          <w:color w:val="0070C0"/>
          <w:sz w:val="18"/>
          <w:szCs w:val="18"/>
        </w:rPr>
        <w:t>une longueur d’environ 300 m avec une dimension de son largeur d’au moins 20 m</w:t>
      </w:r>
    </w:p>
    <w:p w:rsidR="00CF49B3" w:rsidRDefault="00CF49B3" w:rsidP="00CF49B3">
      <w:pPr>
        <w:spacing w:after="0" w:line="240" w:lineRule="auto"/>
        <w:rPr>
          <w:rFonts w:ascii="Calibri Light" w:hAnsi="Calibri Light" w:cs="Calibri Light"/>
          <w:b/>
          <w:color w:val="0070C0"/>
          <w:sz w:val="18"/>
          <w:szCs w:val="18"/>
        </w:rPr>
      </w:pPr>
    </w:p>
    <w:p w:rsidR="00222032" w:rsidRDefault="00222032" w:rsidP="00CF49B3">
      <w:pPr>
        <w:spacing w:after="0" w:line="240" w:lineRule="auto"/>
        <w:rPr>
          <w:rFonts w:ascii="Calibri Light" w:hAnsi="Calibri Light" w:cs="Calibri Light"/>
          <w:b/>
          <w:color w:val="0070C0"/>
          <w:sz w:val="18"/>
          <w:szCs w:val="18"/>
        </w:rPr>
      </w:pPr>
    </w:p>
    <w:p w:rsidR="00222032" w:rsidRDefault="00222032" w:rsidP="00CF49B3">
      <w:pPr>
        <w:spacing w:after="0" w:line="240" w:lineRule="auto"/>
        <w:rPr>
          <w:rFonts w:ascii="Calibri Light" w:hAnsi="Calibri Light" w:cs="Calibri Light"/>
          <w:b/>
          <w:color w:val="0070C0"/>
          <w:sz w:val="18"/>
          <w:szCs w:val="18"/>
        </w:rPr>
      </w:pPr>
    </w:p>
    <w:p w:rsidR="00222032" w:rsidRDefault="00222032" w:rsidP="00CF49B3">
      <w:pPr>
        <w:spacing w:after="0" w:line="240" w:lineRule="auto"/>
        <w:rPr>
          <w:rFonts w:ascii="Calibri Light" w:hAnsi="Calibri Light" w:cs="Calibri Light"/>
          <w:b/>
          <w:color w:val="0070C0"/>
          <w:sz w:val="18"/>
          <w:szCs w:val="18"/>
        </w:rPr>
      </w:pPr>
    </w:p>
    <w:p w:rsidR="00222032" w:rsidRDefault="00222032"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p>
    <w:p w:rsidR="00CF49B3" w:rsidRPr="00B414CB" w:rsidRDefault="00CF49B3" w:rsidP="00CF49B3">
      <w:pPr>
        <w:spacing w:after="0" w:line="240" w:lineRule="auto"/>
        <w:rPr>
          <w:rFonts w:ascii="Calibri Light" w:hAnsi="Calibri Light" w:cs="Calibri Light"/>
          <w:b/>
          <w:color w:val="1F3864" w:themeColor="accent5" w:themeShade="80"/>
          <w:sz w:val="18"/>
          <w:szCs w:val="18"/>
        </w:rPr>
      </w:pPr>
      <w:r>
        <w:rPr>
          <w:rFonts w:ascii="Calibri Light" w:hAnsi="Calibri Light" w:cs="Calibri Light"/>
          <w:b/>
          <w:color w:val="0070C0"/>
          <w:sz w:val="18"/>
          <w:szCs w:val="18"/>
        </w:rPr>
        <w:lastRenderedPageBreak/>
        <w:t xml:space="preserve">Quand au programme de l’éducation, l’ALUCOVIS-APDD plaide au changement des mentalités en milieu scolaire et parvient d’accéder au respect des normes du système éducatif Burundais et de son impact. </w:t>
      </w:r>
      <w:r>
        <w:rPr>
          <w:rFonts w:ascii="Calibri Light" w:hAnsi="Calibri Light" w:cs="Calibri Light"/>
          <w:b/>
          <w:color w:val="1F3864" w:themeColor="accent5" w:themeShade="80"/>
          <w:sz w:val="18"/>
          <w:szCs w:val="18"/>
        </w:rPr>
        <w:t>Notre participation dans les unes des réunions organisées par le ministère de l’éducation Nationale et de la Recherche Scientifique “MENERS”</w:t>
      </w:r>
    </w:p>
    <w:p w:rsidR="00CF49B3" w:rsidRPr="00B414CB" w:rsidRDefault="00CF49B3" w:rsidP="00CF49B3">
      <w:pPr>
        <w:spacing w:after="0" w:line="240" w:lineRule="auto"/>
        <w:jc w:val="center"/>
        <w:rPr>
          <w:rFonts w:ascii="Calibri Light" w:hAnsi="Calibri Light" w:cs="Calibri Light"/>
          <w:b/>
          <w:color w:val="538135" w:themeColor="accent6" w:themeShade="BF"/>
          <w:sz w:val="18"/>
          <w:szCs w:val="18"/>
        </w:rPr>
      </w:pPr>
      <w:r w:rsidRPr="004548AA">
        <w:rPr>
          <w:rFonts w:ascii="Calibri Light" w:hAnsi="Calibri Light" w:cs="Calibri Light"/>
          <w:b/>
          <w:color w:val="002060"/>
          <w:sz w:val="18"/>
          <w:szCs w:val="18"/>
          <w:u w:val="single"/>
        </w:rPr>
        <w:t>Du plaidoyer :</w:t>
      </w:r>
      <w:r>
        <w:rPr>
          <w:rFonts w:ascii="Calibri Light" w:hAnsi="Calibri Light" w:cs="Calibri Light"/>
          <w:b/>
          <w:color w:val="538135" w:themeColor="accent6" w:themeShade="BF"/>
          <w:sz w:val="18"/>
          <w:szCs w:val="18"/>
        </w:rPr>
        <w:t xml:space="preserve"> </w:t>
      </w:r>
      <w:r w:rsidRPr="00B414CB">
        <w:rPr>
          <w:rFonts w:ascii="Calibri Light" w:hAnsi="Calibri Light" w:cs="Calibri Light"/>
          <w:b/>
          <w:color w:val="538135" w:themeColor="accent6" w:themeShade="BF"/>
          <w:sz w:val="18"/>
          <w:szCs w:val="18"/>
        </w:rPr>
        <w:t xml:space="preserve">Elle reste à la </w:t>
      </w:r>
      <w:r>
        <w:rPr>
          <w:rFonts w:ascii="Calibri Light" w:hAnsi="Calibri Light" w:cs="Calibri Light"/>
          <w:b/>
          <w:color w:val="538135" w:themeColor="accent6" w:themeShade="BF"/>
          <w:sz w:val="18"/>
          <w:szCs w:val="18"/>
        </w:rPr>
        <w:t>recherche</w:t>
      </w:r>
      <w:r w:rsidRPr="00B414CB">
        <w:rPr>
          <w:rFonts w:ascii="Calibri Light" w:hAnsi="Calibri Light" w:cs="Calibri Light"/>
          <w:b/>
          <w:color w:val="538135" w:themeColor="accent6" w:themeShade="BF"/>
          <w:sz w:val="18"/>
          <w:szCs w:val="18"/>
        </w:rPr>
        <w:t xml:space="preserve"> </w:t>
      </w:r>
      <w:r>
        <w:rPr>
          <w:rFonts w:ascii="Calibri Light" w:hAnsi="Calibri Light" w:cs="Calibri Light"/>
          <w:b/>
          <w:color w:val="538135" w:themeColor="accent6" w:themeShade="BF"/>
          <w:sz w:val="18"/>
          <w:szCs w:val="18"/>
        </w:rPr>
        <w:t>des partenaires pouvant nous</w:t>
      </w:r>
      <w:r w:rsidRPr="00B414CB">
        <w:rPr>
          <w:rFonts w:ascii="Calibri Light" w:hAnsi="Calibri Light" w:cs="Calibri Light"/>
          <w:b/>
          <w:color w:val="538135" w:themeColor="accent6" w:themeShade="BF"/>
          <w:sz w:val="18"/>
          <w:szCs w:val="18"/>
        </w:rPr>
        <w:t xml:space="preserve"> soutenir dans la mise en </w:t>
      </w:r>
      <w:r w:rsidR="00822CE1" w:rsidRPr="00B414CB">
        <w:rPr>
          <w:rFonts w:ascii="Calibri Light" w:hAnsi="Calibri Light" w:cs="Calibri Light"/>
          <w:b/>
          <w:color w:val="538135" w:themeColor="accent6" w:themeShade="BF"/>
          <w:sz w:val="18"/>
          <w:szCs w:val="18"/>
        </w:rPr>
        <w:t>œuvre</w:t>
      </w:r>
      <w:r w:rsidRPr="00B414CB">
        <w:rPr>
          <w:rFonts w:ascii="Calibri Light" w:hAnsi="Calibri Light" w:cs="Calibri Light"/>
          <w:b/>
          <w:color w:val="538135" w:themeColor="accent6" w:themeShade="BF"/>
          <w:sz w:val="18"/>
          <w:szCs w:val="18"/>
        </w:rPr>
        <w:t xml:space="preserve"> du plan d’action mise en place et de son impa</w:t>
      </w:r>
      <w:r>
        <w:rPr>
          <w:rFonts w:ascii="Calibri Light" w:hAnsi="Calibri Light" w:cs="Calibri Light"/>
          <w:b/>
          <w:color w:val="538135" w:themeColor="accent6" w:themeShade="BF"/>
          <w:sz w:val="18"/>
          <w:szCs w:val="18"/>
        </w:rPr>
        <w:t>ct organisationnel et institutionnel.</w:t>
      </w:r>
    </w:p>
    <w:p w:rsidR="00CF49B3" w:rsidRDefault="00CF49B3" w:rsidP="00CF49B3">
      <w:pPr>
        <w:spacing w:after="0" w:line="240" w:lineRule="auto"/>
        <w:rPr>
          <w:rFonts w:ascii="Calibri Light" w:hAnsi="Calibri Light" w:cs="Calibri Light"/>
          <w:b/>
          <w:color w:val="0070C0"/>
          <w:sz w:val="18"/>
          <w:szCs w:val="18"/>
        </w:rPr>
      </w:pPr>
    </w:p>
    <w:p w:rsidR="00CF49B3" w:rsidRDefault="00222032" w:rsidP="00CF49B3">
      <w:pPr>
        <w:spacing w:after="0" w:line="240" w:lineRule="auto"/>
        <w:rPr>
          <w:rFonts w:ascii="Calibri Light" w:hAnsi="Calibri Light" w:cs="Calibri Light"/>
          <w:b/>
          <w:color w:val="0070C0"/>
          <w:sz w:val="18"/>
          <w:szCs w:val="18"/>
        </w:rPr>
      </w:pPr>
      <w:r w:rsidRPr="00222032">
        <w:rPr>
          <w:rFonts w:ascii="Calibri Light" w:hAnsi="Calibri Light" w:cs="Calibri Light"/>
          <w:b/>
          <w:noProof/>
          <w:color w:val="0070C0"/>
          <w:sz w:val="18"/>
          <w:szCs w:val="18"/>
          <w:lang w:eastAsia="fr-FR"/>
        </w:rPr>
        <w:drawing>
          <wp:inline distT="0" distB="0" distL="0" distR="0">
            <wp:extent cx="5034505" cy="2486025"/>
            <wp:effectExtent l="0" t="0" r="0" b="0"/>
            <wp:docPr id="18" name="Image 18" descr="C:\Users\BAFASHEBIGE\Pictures\h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FASHEBIGE\Pictures\hhh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4570" cy="2490995"/>
                    </a:xfrm>
                    <a:prstGeom prst="rect">
                      <a:avLst/>
                    </a:prstGeom>
                    <a:noFill/>
                    <a:ln>
                      <a:noFill/>
                    </a:ln>
                  </pic:spPr>
                </pic:pic>
              </a:graphicData>
            </a:graphic>
          </wp:inline>
        </w:drawing>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r w:rsidRPr="004548AA">
        <w:rPr>
          <w:rFonts w:ascii="Calibri Light" w:hAnsi="Calibri Light" w:cs="Calibri Light"/>
          <w:b/>
          <w:color w:val="002060"/>
          <w:sz w:val="18"/>
          <w:szCs w:val="18"/>
          <w:u w:val="single"/>
        </w:rPr>
        <w:t>Du plaidoyer :</w:t>
      </w:r>
      <w:r>
        <w:rPr>
          <w:rFonts w:ascii="Calibri Light" w:hAnsi="Calibri Light" w:cs="Calibri Light"/>
          <w:b/>
          <w:color w:val="002060"/>
          <w:sz w:val="18"/>
          <w:szCs w:val="18"/>
          <w:u w:val="single"/>
        </w:rPr>
        <w:t xml:space="preserve"> </w:t>
      </w:r>
      <w:r>
        <w:rPr>
          <w:rFonts w:ascii="Calibri Light" w:hAnsi="Calibri Light" w:cs="Calibri Light"/>
          <w:b/>
          <w:color w:val="002060"/>
          <w:sz w:val="18"/>
          <w:szCs w:val="18"/>
        </w:rPr>
        <w:t xml:space="preserve"> </w:t>
      </w:r>
      <w:r>
        <w:rPr>
          <w:rFonts w:ascii="Calibri Light" w:hAnsi="Calibri Light" w:cs="Calibri Light"/>
          <w:sz w:val="18"/>
          <w:szCs w:val="18"/>
        </w:rPr>
        <w:t xml:space="preserve">nous avons eu du mal pour certaines </w:t>
      </w:r>
      <w:r w:rsidRPr="009F4D08">
        <w:rPr>
          <w:rFonts w:ascii="Calibri Light" w:hAnsi="Calibri Light" w:cs="Calibri Light"/>
          <w:sz w:val="18"/>
          <w:szCs w:val="18"/>
        </w:rPr>
        <w:t>écoles, connaissant des locaux insuf</w:t>
      </w:r>
      <w:r>
        <w:rPr>
          <w:rFonts w:ascii="Calibri Light" w:hAnsi="Calibri Light" w:cs="Calibri Light"/>
          <w:sz w:val="18"/>
          <w:szCs w:val="18"/>
        </w:rPr>
        <w:t xml:space="preserve">fisants, </w:t>
      </w:r>
      <w:r w:rsidRPr="009F4D08">
        <w:rPr>
          <w:rFonts w:ascii="Calibri Light" w:hAnsi="Calibri Light" w:cs="Calibri Light"/>
          <w:sz w:val="18"/>
          <w:szCs w:val="18"/>
        </w:rPr>
        <w:t>sans pupitres</w:t>
      </w:r>
      <w:r>
        <w:rPr>
          <w:rFonts w:ascii="Calibri Light" w:hAnsi="Calibri Light" w:cs="Calibri Light"/>
          <w:sz w:val="18"/>
          <w:szCs w:val="18"/>
        </w:rPr>
        <w:t xml:space="preserve">, des enfants plus que trois fois le nombre exigé pour une classe avec parfois des postes </w:t>
      </w:r>
      <w:r w:rsidR="00822CE1">
        <w:rPr>
          <w:rFonts w:ascii="Calibri Light" w:hAnsi="Calibri Light" w:cs="Calibri Light"/>
          <w:sz w:val="18"/>
          <w:szCs w:val="18"/>
        </w:rPr>
        <w:t>vacants</w:t>
      </w:r>
      <w:r>
        <w:rPr>
          <w:rFonts w:ascii="Calibri Light" w:hAnsi="Calibri Light" w:cs="Calibri Light"/>
          <w:sz w:val="18"/>
          <w:szCs w:val="18"/>
        </w:rPr>
        <w:t xml:space="preserve"> donc les PTF intéressés de ce programme peut nous contacter en étroite collaboration avec les DPE concernés de ce programme et lui faire d’orientation stratégique à qui de besoins</w:t>
      </w:r>
      <w:r w:rsidRPr="009F4D08">
        <w:rPr>
          <w:rFonts w:ascii="Calibri Light" w:hAnsi="Calibri Light" w:cs="Calibri Light"/>
          <w:sz w:val="18"/>
          <w:szCs w:val="18"/>
        </w:rPr>
        <w:t xml:space="preserve">. </w:t>
      </w:r>
      <w:r>
        <w:rPr>
          <w:rFonts w:ascii="Calibri Light" w:hAnsi="Calibri Light" w:cs="Calibri Light"/>
          <w:b/>
          <w:sz w:val="18"/>
          <w:szCs w:val="18"/>
        </w:rPr>
        <w:t>Pour des enfants en</w:t>
      </w:r>
      <w:r w:rsidRPr="009F4D08">
        <w:rPr>
          <w:rFonts w:ascii="Calibri Light" w:hAnsi="Calibri Light" w:cs="Calibri Light"/>
          <w:b/>
          <w:sz w:val="18"/>
          <w:szCs w:val="18"/>
        </w:rPr>
        <w:t xml:space="preserve"> maternelle</w:t>
      </w:r>
      <w:r w:rsidRPr="009F4D08">
        <w:rPr>
          <w:rFonts w:ascii="Calibri Light" w:hAnsi="Calibri Light" w:cs="Calibri Light"/>
          <w:sz w:val="18"/>
          <w:szCs w:val="18"/>
        </w:rPr>
        <w:t>, la DPE devra les intéresser dans la connaissance de politique</w:t>
      </w:r>
      <w:r>
        <w:rPr>
          <w:rFonts w:ascii="Calibri Light" w:hAnsi="Calibri Light" w:cs="Calibri Light"/>
          <w:sz w:val="18"/>
          <w:szCs w:val="18"/>
        </w:rPr>
        <w:t xml:space="preserve"> sectorielle sur le système éducatif Burundais et les compter </w:t>
      </w:r>
      <w:r w:rsidR="00822CE1">
        <w:rPr>
          <w:rFonts w:ascii="Calibri Light" w:hAnsi="Calibri Light" w:cs="Calibri Light"/>
          <w:sz w:val="18"/>
          <w:szCs w:val="18"/>
        </w:rPr>
        <w:t>parmi</w:t>
      </w:r>
      <w:r>
        <w:rPr>
          <w:rFonts w:ascii="Calibri Light" w:hAnsi="Calibri Light" w:cs="Calibri Light"/>
          <w:sz w:val="18"/>
          <w:szCs w:val="18"/>
        </w:rPr>
        <w:t xml:space="preserve"> les futurs à engager par la </w:t>
      </w:r>
      <w:r w:rsidR="00822CE1">
        <w:rPr>
          <w:rFonts w:ascii="Calibri Light" w:hAnsi="Calibri Light" w:cs="Calibri Light"/>
          <w:sz w:val="18"/>
          <w:szCs w:val="18"/>
        </w:rPr>
        <w:t>fonction</w:t>
      </w:r>
      <w:r>
        <w:rPr>
          <w:rFonts w:ascii="Calibri Light" w:hAnsi="Calibri Light" w:cs="Calibri Light"/>
          <w:sz w:val="18"/>
          <w:szCs w:val="18"/>
        </w:rPr>
        <w:t xml:space="preserve"> publique. En </w:t>
      </w:r>
      <w:r w:rsidR="00822CE1">
        <w:rPr>
          <w:rFonts w:ascii="Calibri Light" w:hAnsi="Calibri Light" w:cs="Calibri Light"/>
          <w:sz w:val="18"/>
          <w:szCs w:val="18"/>
        </w:rPr>
        <w:t>priori</w:t>
      </w:r>
      <w:r>
        <w:rPr>
          <w:rFonts w:ascii="Calibri Light" w:hAnsi="Calibri Light" w:cs="Calibri Light"/>
          <w:sz w:val="18"/>
          <w:szCs w:val="18"/>
        </w:rPr>
        <w:t xml:space="preserve">, une éducation </w:t>
      </w:r>
      <w:r w:rsidRPr="009F4D08">
        <w:rPr>
          <w:rFonts w:ascii="Calibri Light" w:hAnsi="Calibri Light" w:cs="Calibri Light"/>
          <w:sz w:val="18"/>
          <w:szCs w:val="18"/>
        </w:rPr>
        <w:t xml:space="preserve">pour tous, </w:t>
      </w:r>
      <w:r>
        <w:rPr>
          <w:rFonts w:ascii="Calibri Light" w:hAnsi="Calibri Light" w:cs="Calibri Light"/>
          <w:sz w:val="18"/>
          <w:szCs w:val="18"/>
        </w:rPr>
        <w:t xml:space="preserve">travaille sur l’inclusion, le suivi aux analyses des politiques mises en </w:t>
      </w:r>
      <w:r w:rsidR="00822CE1">
        <w:rPr>
          <w:rFonts w:ascii="Calibri Light" w:hAnsi="Calibri Light" w:cs="Calibri Light"/>
          <w:sz w:val="18"/>
          <w:szCs w:val="18"/>
        </w:rPr>
        <w:t>œuvre</w:t>
      </w:r>
      <w:r>
        <w:rPr>
          <w:rFonts w:ascii="Calibri Light" w:hAnsi="Calibri Light" w:cs="Calibri Light"/>
          <w:sz w:val="18"/>
          <w:szCs w:val="18"/>
        </w:rPr>
        <w:t xml:space="preserve"> et encourager aux privés à la recherche de l’argent et non promoteur et catalyseur de la</w:t>
      </w:r>
      <w:r w:rsidRPr="009F4D08">
        <w:rPr>
          <w:rFonts w:ascii="Calibri Light" w:hAnsi="Calibri Light" w:cs="Calibri Light"/>
          <w:sz w:val="18"/>
          <w:szCs w:val="18"/>
        </w:rPr>
        <w:t xml:space="preserve"> qualité d</w:t>
      </w:r>
      <w:r>
        <w:rPr>
          <w:rFonts w:ascii="Calibri Light" w:hAnsi="Calibri Light" w:cs="Calibri Light"/>
          <w:sz w:val="18"/>
          <w:szCs w:val="18"/>
        </w:rPr>
        <w:t xml:space="preserve">e l’éducation </w:t>
      </w:r>
      <w:r w:rsidRPr="009F4D08">
        <w:rPr>
          <w:rFonts w:ascii="Calibri Light" w:hAnsi="Calibri Light" w:cs="Calibri Light"/>
          <w:sz w:val="18"/>
          <w:szCs w:val="18"/>
        </w:rPr>
        <w:t>pour</w:t>
      </w:r>
      <w:r>
        <w:rPr>
          <w:rFonts w:ascii="Calibri Light" w:hAnsi="Calibri Light" w:cs="Calibri Light"/>
          <w:sz w:val="18"/>
          <w:szCs w:val="18"/>
        </w:rPr>
        <w:t xml:space="preserve"> tous et d’un meilleur avenir pour le pays.</w:t>
      </w:r>
    </w:p>
    <w:p w:rsidR="00CF49B3" w:rsidRDefault="00CF49B3" w:rsidP="00CF49B3">
      <w:pPr>
        <w:spacing w:after="0" w:line="240" w:lineRule="auto"/>
        <w:rPr>
          <w:rFonts w:ascii="Calibri Light" w:hAnsi="Calibri Light" w:cs="Calibri Light"/>
          <w:b/>
          <w:sz w:val="18"/>
          <w:szCs w:val="18"/>
          <w:u w:val="single"/>
        </w:rPr>
      </w:pPr>
    </w:p>
    <w:p w:rsidR="00CF49B3" w:rsidRDefault="00CF49B3" w:rsidP="00CF49B3">
      <w:pPr>
        <w:spacing w:after="0" w:line="240" w:lineRule="auto"/>
        <w:rPr>
          <w:rFonts w:ascii="Calibri Light" w:hAnsi="Calibri Light" w:cs="Calibri Light"/>
          <w:b/>
          <w:sz w:val="18"/>
          <w:szCs w:val="18"/>
          <w:u w:val="single"/>
        </w:rPr>
      </w:pPr>
    </w:p>
    <w:p w:rsidR="00CF49B3" w:rsidRDefault="00CF49B3" w:rsidP="00CF49B3">
      <w:pPr>
        <w:spacing w:after="0" w:line="240" w:lineRule="auto"/>
        <w:rPr>
          <w:rFonts w:ascii="Calibri Light" w:hAnsi="Calibri Light" w:cs="Calibri Light"/>
          <w:b/>
          <w:sz w:val="18"/>
          <w:szCs w:val="18"/>
          <w:u w:val="single"/>
        </w:rPr>
      </w:pPr>
    </w:p>
    <w:p w:rsidR="00CF49B3" w:rsidRPr="00914B08" w:rsidRDefault="00CF49B3" w:rsidP="00CF49B3">
      <w:pPr>
        <w:spacing w:after="0" w:line="240" w:lineRule="auto"/>
        <w:rPr>
          <w:rFonts w:ascii="Calibri Light" w:hAnsi="Calibri Light" w:cs="Calibri Light"/>
          <w:b/>
          <w:sz w:val="18"/>
          <w:szCs w:val="18"/>
          <w:u w:val="single"/>
        </w:rPr>
      </w:pPr>
      <w:r w:rsidRPr="00914B08">
        <w:rPr>
          <w:rFonts w:ascii="Calibri Light" w:hAnsi="Calibri Light" w:cs="Calibri Light"/>
          <w:b/>
          <w:sz w:val="18"/>
          <w:szCs w:val="18"/>
          <w:u w:val="single"/>
        </w:rPr>
        <w:t>VIOLATION DES DROITS DE L’ENFANT ET LA</w:t>
      </w:r>
      <w:r>
        <w:rPr>
          <w:rFonts w:ascii="Calibri Light" w:hAnsi="Calibri Light" w:cs="Calibri Light"/>
          <w:b/>
          <w:sz w:val="18"/>
          <w:szCs w:val="18"/>
          <w:u w:val="single"/>
        </w:rPr>
        <w:t xml:space="preserve"> NON RESPECT DE LA</w:t>
      </w:r>
      <w:r w:rsidRPr="00914B08">
        <w:rPr>
          <w:rFonts w:ascii="Calibri Light" w:hAnsi="Calibri Light" w:cs="Calibri Light"/>
          <w:b/>
          <w:sz w:val="18"/>
          <w:szCs w:val="18"/>
          <w:u w:val="single"/>
        </w:rPr>
        <w:t xml:space="preserve"> JUSTICE SOCIALE</w:t>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jc w:val="both"/>
        <w:rPr>
          <w:rFonts w:ascii="Calibri Light" w:hAnsi="Calibri Light" w:cs="Calibri Light"/>
          <w:b/>
          <w:color w:val="0070C0"/>
          <w:sz w:val="18"/>
          <w:szCs w:val="18"/>
        </w:rPr>
      </w:pPr>
      <w:r>
        <w:rPr>
          <w:rFonts w:ascii="Calibri Light" w:hAnsi="Calibri Light" w:cs="Calibri Light"/>
          <w:b/>
          <w:color w:val="0070C0"/>
          <w:sz w:val="18"/>
          <w:szCs w:val="18"/>
        </w:rPr>
        <w:t>En connaissance, une éducation est un droit et la santé est un autre, préservons la protection au droit des personnes vulnérables, marginalisées notamment les ALBINOS au Burundi.</w:t>
      </w:r>
    </w:p>
    <w:p w:rsidR="00CF49B3" w:rsidRPr="00914B08" w:rsidRDefault="00CF49B3" w:rsidP="00CF49B3">
      <w:pPr>
        <w:spacing w:after="0" w:line="240" w:lineRule="auto"/>
        <w:jc w:val="both"/>
        <w:rPr>
          <w:rFonts w:ascii="Calibri Light" w:hAnsi="Calibri Light" w:cs="Calibri Light"/>
          <w:b/>
          <w:color w:val="C00000"/>
          <w:sz w:val="18"/>
          <w:szCs w:val="18"/>
        </w:rPr>
      </w:pPr>
      <w:r w:rsidRPr="00C72201">
        <w:rPr>
          <w:rFonts w:ascii="Calibri Light" w:hAnsi="Calibri Light" w:cs="Calibri Light"/>
          <w:b/>
          <w:color w:val="C00000"/>
          <w:sz w:val="18"/>
          <w:szCs w:val="18"/>
        </w:rPr>
        <w:t>Un enfant alb</w:t>
      </w:r>
      <w:r>
        <w:rPr>
          <w:rFonts w:ascii="Calibri Light" w:hAnsi="Calibri Light" w:cs="Calibri Light"/>
          <w:b/>
          <w:color w:val="C00000"/>
          <w:sz w:val="18"/>
          <w:szCs w:val="18"/>
        </w:rPr>
        <w:t>inos enlevé dans la Mairie et re</w:t>
      </w:r>
      <w:r w:rsidRPr="00C72201">
        <w:rPr>
          <w:rFonts w:ascii="Calibri Light" w:hAnsi="Calibri Light" w:cs="Calibri Light"/>
          <w:b/>
          <w:color w:val="C00000"/>
          <w:sz w:val="18"/>
          <w:szCs w:val="18"/>
        </w:rPr>
        <w:t xml:space="preserve">trouver </w:t>
      </w:r>
      <w:r>
        <w:rPr>
          <w:rFonts w:ascii="Calibri Light" w:hAnsi="Calibri Light" w:cs="Calibri Light"/>
          <w:b/>
          <w:color w:val="C00000"/>
          <w:sz w:val="18"/>
          <w:szCs w:val="18"/>
        </w:rPr>
        <w:t xml:space="preserve">en province CANKUZO </w:t>
      </w:r>
      <w:r w:rsidRPr="00C72201">
        <w:rPr>
          <w:rFonts w:ascii="Calibri Light" w:hAnsi="Calibri Light" w:cs="Calibri Light"/>
          <w:b/>
          <w:color w:val="C00000"/>
          <w:sz w:val="18"/>
          <w:szCs w:val="18"/>
        </w:rPr>
        <w:t>dans un sac d</w:t>
      </w:r>
      <w:r>
        <w:rPr>
          <w:rFonts w:ascii="Calibri Light" w:hAnsi="Calibri Light" w:cs="Calibri Light"/>
          <w:b/>
          <w:color w:val="C00000"/>
          <w:sz w:val="18"/>
          <w:szCs w:val="18"/>
        </w:rPr>
        <w:t>e deux homes assis devant la foule de gens en étant arrêtés en ligne vers la Tanzanie</w:t>
      </w:r>
      <w:r w:rsidRPr="00C72201">
        <w:rPr>
          <w:rFonts w:ascii="Calibri Light" w:hAnsi="Calibri Light" w:cs="Calibri Light"/>
          <w:b/>
          <w:color w:val="C00000"/>
          <w:sz w:val="18"/>
          <w:szCs w:val="18"/>
        </w:rPr>
        <w:t>.</w:t>
      </w:r>
    </w:p>
    <w:p w:rsidR="00CF49B3" w:rsidRDefault="00CF49B3" w:rsidP="00CF49B3">
      <w:pPr>
        <w:spacing w:after="0" w:line="240" w:lineRule="auto"/>
        <w:jc w:val="both"/>
        <w:rPr>
          <w:rFonts w:ascii="Calibri Light" w:hAnsi="Calibri Light" w:cs="Calibri Light"/>
          <w:b/>
          <w:color w:val="002060"/>
          <w:sz w:val="18"/>
          <w:szCs w:val="18"/>
          <w:u w:val="single"/>
        </w:rPr>
      </w:pPr>
    </w:p>
    <w:p w:rsidR="00CF49B3" w:rsidRDefault="00CF49B3" w:rsidP="00CF49B3">
      <w:pPr>
        <w:spacing w:after="0" w:line="240" w:lineRule="auto"/>
        <w:jc w:val="both"/>
        <w:rPr>
          <w:rFonts w:ascii="Calibri Light" w:hAnsi="Calibri Light" w:cs="Calibri Light"/>
          <w:b/>
          <w:color w:val="002060"/>
          <w:sz w:val="18"/>
          <w:szCs w:val="18"/>
        </w:rPr>
      </w:pPr>
      <w:r>
        <w:rPr>
          <w:rFonts w:ascii="Calibri Light" w:hAnsi="Calibri Light" w:cs="Calibri Light"/>
          <w:b/>
          <w:color w:val="002060"/>
          <w:sz w:val="18"/>
          <w:szCs w:val="18"/>
          <w:u w:val="single"/>
        </w:rPr>
        <w:t>P</w:t>
      </w:r>
      <w:r w:rsidRPr="004548AA">
        <w:rPr>
          <w:rFonts w:ascii="Calibri Light" w:hAnsi="Calibri Light" w:cs="Calibri Light"/>
          <w:b/>
          <w:color w:val="002060"/>
          <w:sz w:val="18"/>
          <w:szCs w:val="18"/>
          <w:u w:val="single"/>
        </w:rPr>
        <w:t xml:space="preserve">laidoyer </w:t>
      </w:r>
      <w:r>
        <w:rPr>
          <w:rFonts w:ascii="Calibri Light" w:hAnsi="Calibri Light" w:cs="Calibri Light"/>
          <w:b/>
          <w:color w:val="002060"/>
          <w:sz w:val="18"/>
          <w:szCs w:val="18"/>
        </w:rPr>
        <w:t>:  Q</w:t>
      </w:r>
      <w:r w:rsidRPr="00CF59BE">
        <w:rPr>
          <w:rFonts w:ascii="Calibri Light" w:hAnsi="Calibri Light" w:cs="Calibri Light"/>
          <w:b/>
          <w:color w:val="002060"/>
          <w:sz w:val="18"/>
          <w:szCs w:val="18"/>
        </w:rPr>
        <w:t>u</w:t>
      </w:r>
      <w:r>
        <w:rPr>
          <w:rFonts w:ascii="Calibri Light" w:hAnsi="Calibri Light" w:cs="Calibri Light"/>
          <w:b/>
          <w:color w:val="002060"/>
          <w:sz w:val="18"/>
          <w:szCs w:val="18"/>
        </w:rPr>
        <w:t>e la justice soit faite, que la présente</w:t>
      </w:r>
      <w:r w:rsidRPr="00CF59BE">
        <w:rPr>
          <w:rFonts w:ascii="Calibri Light" w:hAnsi="Calibri Light" w:cs="Calibri Light"/>
          <w:b/>
          <w:color w:val="002060"/>
          <w:sz w:val="18"/>
          <w:szCs w:val="18"/>
        </w:rPr>
        <w:t xml:space="preserve"> communauté plus </w:t>
      </w:r>
      <w:r w:rsidR="00342315" w:rsidRPr="00CF59BE">
        <w:rPr>
          <w:rFonts w:ascii="Calibri Light" w:hAnsi="Calibri Light" w:cs="Calibri Light"/>
          <w:b/>
          <w:color w:val="002060"/>
          <w:sz w:val="18"/>
          <w:szCs w:val="18"/>
        </w:rPr>
        <w:t>minoritaire</w:t>
      </w:r>
      <w:r w:rsidRPr="00CF59BE">
        <w:rPr>
          <w:rFonts w:ascii="Calibri Light" w:hAnsi="Calibri Light" w:cs="Calibri Light"/>
          <w:b/>
          <w:color w:val="002060"/>
          <w:sz w:val="18"/>
          <w:szCs w:val="18"/>
        </w:rPr>
        <w:t xml:space="preserve"> soit </w:t>
      </w:r>
      <w:r w:rsidR="00342315" w:rsidRPr="00CF59BE">
        <w:rPr>
          <w:rFonts w:ascii="Calibri Light" w:hAnsi="Calibri Light" w:cs="Calibri Light"/>
          <w:b/>
          <w:color w:val="002060"/>
          <w:sz w:val="18"/>
          <w:szCs w:val="18"/>
        </w:rPr>
        <w:t>protégée</w:t>
      </w:r>
      <w:r>
        <w:rPr>
          <w:rFonts w:ascii="Calibri Light" w:hAnsi="Calibri Light" w:cs="Calibri Light"/>
          <w:b/>
          <w:color w:val="002060"/>
          <w:sz w:val="18"/>
          <w:szCs w:val="18"/>
        </w:rPr>
        <w:t xml:space="preserve"> et informe le publique d’abandonner à des telles pratiques criminalisant les Burundais du genre Albinos (</w:t>
      </w:r>
      <w:r>
        <w:rPr>
          <w:rFonts w:ascii="Calibri Light" w:hAnsi="Calibri Light" w:cs="Calibri Light"/>
          <w:b/>
          <w:color w:val="C00000"/>
          <w:sz w:val="18"/>
          <w:szCs w:val="18"/>
        </w:rPr>
        <w:t>S</w:t>
      </w:r>
      <w:r w:rsidRPr="00D66F53">
        <w:rPr>
          <w:rFonts w:ascii="Calibri Light" w:hAnsi="Calibri Light" w:cs="Calibri Light"/>
          <w:b/>
          <w:color w:val="C00000"/>
          <w:sz w:val="18"/>
          <w:szCs w:val="18"/>
        </w:rPr>
        <w:t xml:space="preserve">ource : </w:t>
      </w:r>
      <w:r w:rsidRPr="00F745B9">
        <w:rPr>
          <w:rFonts w:ascii="Calibri Light" w:hAnsi="Calibri Light" w:cs="Calibri Light"/>
          <w:b/>
          <w:color w:val="00B050"/>
          <w:sz w:val="18"/>
          <w:szCs w:val="18"/>
        </w:rPr>
        <w:t>OSC Albinos Sans Frontière “ASF”</w:t>
      </w:r>
      <w:r w:rsidRPr="00F745B9">
        <w:rPr>
          <w:rFonts w:ascii="Calibri Light" w:hAnsi="Calibri Light" w:cs="Calibri Light"/>
          <w:b/>
          <w:color w:val="002060"/>
          <w:sz w:val="18"/>
          <w:szCs w:val="18"/>
        </w:rPr>
        <w:t>)</w:t>
      </w:r>
      <w:r>
        <w:rPr>
          <w:rFonts w:ascii="Calibri Light" w:hAnsi="Calibri Light" w:cs="Calibri Light"/>
          <w:b/>
          <w:color w:val="002060"/>
          <w:sz w:val="18"/>
          <w:szCs w:val="18"/>
        </w:rPr>
        <w:t xml:space="preserve">  </w:t>
      </w:r>
    </w:p>
    <w:p w:rsidR="00CF49B3" w:rsidRDefault="00CF49B3" w:rsidP="00CF49B3">
      <w:pPr>
        <w:spacing w:after="0" w:line="240" w:lineRule="auto"/>
        <w:jc w:val="both"/>
        <w:rPr>
          <w:rFonts w:ascii="Calibri Light" w:hAnsi="Calibri Light" w:cs="Calibri Light"/>
          <w:b/>
          <w:color w:val="002060"/>
          <w:sz w:val="18"/>
          <w:szCs w:val="18"/>
        </w:rPr>
      </w:pPr>
    </w:p>
    <w:p w:rsidR="00CF49B3" w:rsidRPr="00CF59BE" w:rsidRDefault="00CF49B3" w:rsidP="00CF49B3">
      <w:pPr>
        <w:spacing w:after="0" w:line="240" w:lineRule="auto"/>
        <w:jc w:val="both"/>
        <w:rPr>
          <w:rFonts w:ascii="Calibri Light" w:hAnsi="Calibri Light" w:cs="Calibri Light"/>
          <w:b/>
          <w:color w:val="385623" w:themeColor="accent6" w:themeShade="80"/>
          <w:sz w:val="18"/>
          <w:szCs w:val="18"/>
          <w:u w:val="single"/>
        </w:rPr>
      </w:pPr>
      <w:r>
        <w:rPr>
          <w:rFonts w:ascii="Calibri Light" w:hAnsi="Calibri Light" w:cs="Calibri Light"/>
          <w:b/>
          <w:color w:val="002060"/>
          <w:sz w:val="18"/>
          <w:szCs w:val="18"/>
        </w:rPr>
        <w:lastRenderedPageBreak/>
        <w:t xml:space="preserve">Ailleurs : Croyez bien que les communautés qui ont partagé de l’information avec ALUCOVIS-APDD craignent l’arrivée de la </w:t>
      </w:r>
      <w:r w:rsidR="00342315">
        <w:rPr>
          <w:rFonts w:ascii="Calibri Light" w:hAnsi="Calibri Light" w:cs="Calibri Light"/>
          <w:b/>
          <w:color w:val="002060"/>
          <w:sz w:val="18"/>
          <w:szCs w:val="18"/>
        </w:rPr>
        <w:t>grâce</w:t>
      </w:r>
      <w:r>
        <w:rPr>
          <w:rFonts w:ascii="Calibri Light" w:hAnsi="Calibri Light" w:cs="Calibri Light"/>
          <w:b/>
          <w:color w:val="002060"/>
          <w:sz w:val="18"/>
          <w:szCs w:val="18"/>
        </w:rPr>
        <w:t xml:space="preserve"> présidentielle que peut </w:t>
      </w:r>
      <w:r w:rsidR="00342315">
        <w:rPr>
          <w:rFonts w:ascii="Calibri Light" w:hAnsi="Calibri Light" w:cs="Calibri Light"/>
          <w:b/>
          <w:color w:val="002060"/>
          <w:sz w:val="18"/>
          <w:szCs w:val="18"/>
        </w:rPr>
        <w:t>relâcher</w:t>
      </w:r>
      <w:r>
        <w:rPr>
          <w:rFonts w:ascii="Calibri Light" w:hAnsi="Calibri Light" w:cs="Calibri Light"/>
          <w:b/>
          <w:color w:val="002060"/>
          <w:sz w:val="18"/>
          <w:szCs w:val="18"/>
        </w:rPr>
        <w:t xml:space="preserve"> ces </w:t>
      </w:r>
      <w:r w:rsidR="00342315">
        <w:rPr>
          <w:rFonts w:ascii="Calibri Light" w:hAnsi="Calibri Light" w:cs="Calibri Light"/>
          <w:b/>
          <w:color w:val="002060"/>
          <w:sz w:val="18"/>
          <w:szCs w:val="18"/>
        </w:rPr>
        <w:t>malfrats</w:t>
      </w:r>
      <w:r>
        <w:rPr>
          <w:rFonts w:ascii="Calibri Light" w:hAnsi="Calibri Light" w:cs="Calibri Light"/>
          <w:b/>
          <w:color w:val="002060"/>
          <w:sz w:val="18"/>
          <w:szCs w:val="18"/>
        </w:rPr>
        <w:t xml:space="preserve"> criminels.</w:t>
      </w:r>
    </w:p>
    <w:p w:rsidR="00CF49B3" w:rsidRDefault="00CF49B3" w:rsidP="00CF49B3">
      <w:pPr>
        <w:shd w:val="clear" w:color="auto" w:fill="FFFFFF"/>
        <w:autoSpaceDE w:val="0"/>
        <w:spacing w:after="0" w:line="240" w:lineRule="auto"/>
        <w:jc w:val="center"/>
        <w:rPr>
          <w:rFonts w:cs="Calibri"/>
          <w:b/>
          <w:sz w:val="24"/>
          <w:szCs w:val="24"/>
        </w:rPr>
      </w:pPr>
      <w:r w:rsidRPr="00E82C42">
        <w:rPr>
          <w:rFonts w:cs="Calibri"/>
          <w:b/>
          <w:noProof/>
          <w:sz w:val="24"/>
          <w:szCs w:val="24"/>
          <w:lang w:eastAsia="fr-FR"/>
        </w:rPr>
        <w:drawing>
          <wp:inline distT="0" distB="0" distL="0" distR="0" wp14:anchorId="625718F7" wp14:editId="4265AF0C">
            <wp:extent cx="3086100" cy="4248785"/>
            <wp:effectExtent l="0" t="0" r="0" b="0"/>
            <wp:docPr id="26" name="Image 26" descr="C:\Users\HP\AppData\Local\Temp\Temp1_donnesdurapport2021.zip\IMG-2022020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AppData\Local\Temp\Temp1_donnesdurapport2021.zip\IMG-20220201-WA00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6235" cy="4248971"/>
                    </a:xfrm>
                    <a:prstGeom prst="rect">
                      <a:avLst/>
                    </a:prstGeom>
                    <a:noFill/>
                    <a:ln>
                      <a:noFill/>
                    </a:ln>
                  </pic:spPr>
                </pic:pic>
              </a:graphicData>
            </a:graphic>
          </wp:inline>
        </w:drawing>
      </w:r>
      <w:r w:rsidRPr="00E82C42">
        <w:rPr>
          <w:rFonts w:cs="Calibri"/>
          <w:b/>
          <w:noProof/>
          <w:sz w:val="24"/>
          <w:szCs w:val="24"/>
          <w:lang w:eastAsia="fr-FR"/>
        </w:rPr>
        <w:drawing>
          <wp:inline distT="0" distB="0" distL="0" distR="0" wp14:anchorId="51F927BD" wp14:editId="5E766955">
            <wp:extent cx="3952875" cy="4095750"/>
            <wp:effectExtent l="0" t="0" r="9525" b="0"/>
            <wp:docPr id="25" name="Image 25" descr="C:\Users\HP\AppData\Local\Temp\Temp1_donnesdurapport2021.zip\IMG-202202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Temp\Temp1_donnesdurapport2021.zip\IMG-20220201-WA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54560" cy="4097496"/>
                    </a:xfrm>
                    <a:prstGeom prst="rect">
                      <a:avLst/>
                    </a:prstGeom>
                    <a:noFill/>
                    <a:ln>
                      <a:noFill/>
                    </a:ln>
                  </pic:spPr>
                </pic:pic>
              </a:graphicData>
            </a:graphic>
          </wp:inline>
        </w:drawing>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sz w:val="18"/>
          <w:szCs w:val="18"/>
          <w:u w:val="single"/>
        </w:rPr>
      </w:pPr>
    </w:p>
    <w:p w:rsidR="00CF49B3" w:rsidRDefault="00CF49B3" w:rsidP="00CF49B3">
      <w:pPr>
        <w:spacing w:after="0" w:line="240" w:lineRule="auto"/>
        <w:rPr>
          <w:rFonts w:ascii="Calibri Light" w:hAnsi="Calibri Light" w:cs="Calibri Light"/>
          <w:b/>
          <w:sz w:val="18"/>
          <w:szCs w:val="18"/>
          <w:u w:val="single"/>
        </w:rPr>
      </w:pPr>
    </w:p>
    <w:p w:rsidR="00CF49B3" w:rsidRDefault="00CF49B3" w:rsidP="00CF49B3">
      <w:pPr>
        <w:spacing w:after="0" w:line="240" w:lineRule="auto"/>
        <w:rPr>
          <w:rFonts w:ascii="Calibri Light" w:hAnsi="Calibri Light" w:cs="Calibri Light"/>
          <w:b/>
          <w:sz w:val="18"/>
          <w:szCs w:val="18"/>
          <w:u w:val="single"/>
        </w:rPr>
      </w:pPr>
    </w:p>
    <w:p w:rsidR="00CF49B3" w:rsidRPr="001B7ADF" w:rsidRDefault="00CF49B3" w:rsidP="00CF49B3">
      <w:pPr>
        <w:spacing w:after="0" w:line="240" w:lineRule="auto"/>
        <w:rPr>
          <w:rFonts w:ascii="Calibri Light" w:hAnsi="Calibri Light" w:cs="Calibri Light"/>
          <w:b/>
          <w:sz w:val="18"/>
          <w:szCs w:val="18"/>
          <w:u w:val="single"/>
        </w:rPr>
      </w:pPr>
      <w:r w:rsidRPr="001B7ADF">
        <w:rPr>
          <w:rFonts w:ascii="Calibri Light" w:hAnsi="Calibri Light" w:cs="Calibri Light"/>
          <w:b/>
          <w:sz w:val="18"/>
          <w:szCs w:val="18"/>
          <w:u w:val="single"/>
        </w:rPr>
        <w:t xml:space="preserve">CAS DES CATASTROPHES NATURELLES LIÉES AU CHANGEMENT CLIMATIQUE AU BURUNDI : </w:t>
      </w:r>
    </w:p>
    <w:p w:rsidR="00CF49B3" w:rsidRDefault="00CF49B3" w:rsidP="00CF49B3">
      <w:pPr>
        <w:spacing w:after="0" w:line="240" w:lineRule="auto"/>
        <w:rPr>
          <w:rFonts w:ascii="Calibri Light" w:hAnsi="Calibri Light" w:cs="Calibri Light"/>
          <w:b/>
          <w:color w:val="C00000"/>
          <w:sz w:val="18"/>
          <w:szCs w:val="18"/>
        </w:rPr>
      </w:pPr>
    </w:p>
    <w:p w:rsidR="00CF49B3" w:rsidRPr="00C5207E" w:rsidRDefault="00CF49B3" w:rsidP="00CF49B3">
      <w:pPr>
        <w:spacing w:after="0" w:line="240" w:lineRule="auto"/>
        <w:rPr>
          <w:rFonts w:ascii="Calibri Light" w:hAnsi="Calibri Light" w:cs="Calibri Light"/>
          <w:color w:val="00B050"/>
          <w:sz w:val="18"/>
          <w:szCs w:val="18"/>
        </w:rPr>
      </w:pPr>
      <w:r w:rsidRPr="00C5207E">
        <w:rPr>
          <w:rFonts w:ascii="Calibri Light" w:hAnsi="Calibri Light" w:cs="Calibri Light"/>
          <w:color w:val="00B050"/>
          <w:sz w:val="18"/>
          <w:szCs w:val="18"/>
        </w:rPr>
        <w:t xml:space="preserve">La zone de GATUMBA, Commune Mutimbuzi, province de Bujumbura, Presque une grande partie est actuellement déplacée vers un site monté et vivent d’une vie difficile (de telles situations se sont présentées depuis le mois de février en avril 2021 où les eaux de pluie </w:t>
      </w:r>
      <w:r w:rsidR="00822CE1" w:rsidRPr="00C5207E">
        <w:rPr>
          <w:rFonts w:ascii="Calibri Light" w:hAnsi="Calibri Light" w:cs="Calibri Light"/>
          <w:color w:val="00B050"/>
          <w:sz w:val="18"/>
          <w:szCs w:val="18"/>
        </w:rPr>
        <w:t>torrentielles</w:t>
      </w:r>
      <w:r w:rsidRPr="00C5207E">
        <w:rPr>
          <w:rFonts w:ascii="Calibri Light" w:hAnsi="Calibri Light" w:cs="Calibri Light"/>
          <w:color w:val="00B050"/>
          <w:sz w:val="18"/>
          <w:szCs w:val="18"/>
        </w:rPr>
        <w:t>, eau de rivière Rusizi a débordé ses côtes avec de montées des eaux de lac ont toutes submerge Presque tout espace habité par la population de cette zone.</w:t>
      </w:r>
    </w:p>
    <w:p w:rsidR="00CF49B3" w:rsidRPr="00C5207E" w:rsidRDefault="00CF49B3" w:rsidP="00CF49B3">
      <w:pPr>
        <w:spacing w:after="0" w:line="240" w:lineRule="auto"/>
        <w:rPr>
          <w:rFonts w:ascii="Calibri Light" w:hAnsi="Calibri Light" w:cs="Calibri Light"/>
          <w:color w:val="00B050"/>
          <w:sz w:val="18"/>
          <w:szCs w:val="18"/>
        </w:rPr>
      </w:pPr>
    </w:p>
    <w:p w:rsidR="00CF49B3" w:rsidRPr="00C5207E" w:rsidRDefault="00CF49B3" w:rsidP="00CF49B3">
      <w:pPr>
        <w:spacing w:after="0" w:line="240" w:lineRule="auto"/>
        <w:rPr>
          <w:rFonts w:ascii="Calibri Light" w:hAnsi="Calibri Light" w:cs="Calibri Light"/>
          <w:color w:val="0070C0"/>
          <w:sz w:val="18"/>
          <w:szCs w:val="18"/>
        </w:rPr>
      </w:pPr>
      <w:r w:rsidRPr="00C5207E">
        <w:rPr>
          <w:rFonts w:ascii="Calibri Light" w:hAnsi="Calibri Light" w:cs="Calibri Light"/>
          <w:color w:val="0070C0"/>
          <w:sz w:val="18"/>
          <w:szCs w:val="18"/>
        </w:rPr>
        <w:t xml:space="preserve">Les différentes parties prenantes ont </w:t>
      </w:r>
      <w:r w:rsidR="00822CE1" w:rsidRPr="00C5207E">
        <w:rPr>
          <w:rFonts w:ascii="Calibri Light" w:hAnsi="Calibri Light" w:cs="Calibri Light"/>
          <w:color w:val="0070C0"/>
          <w:sz w:val="18"/>
          <w:szCs w:val="18"/>
        </w:rPr>
        <w:t>intervenu</w:t>
      </w:r>
      <w:r w:rsidRPr="00C5207E">
        <w:rPr>
          <w:rFonts w:ascii="Calibri Light" w:hAnsi="Calibri Light" w:cs="Calibri Light"/>
          <w:color w:val="0070C0"/>
          <w:sz w:val="18"/>
          <w:szCs w:val="18"/>
        </w:rPr>
        <w:t xml:space="preserve"> en appui d’urgence humanitaire (vivres et non vivres) mais sans satisfaction et que même, ceux qui vivent dans les sites ne se procurent plus de l’alimentation comme avant et pour certains enfants ont abandonné l’école pour aider ses parents à rationner la famille donc là n’en parler pas de mariages </w:t>
      </w:r>
      <w:r w:rsidR="00822CE1" w:rsidRPr="00C5207E">
        <w:rPr>
          <w:rFonts w:ascii="Calibri Light" w:hAnsi="Calibri Light" w:cs="Calibri Light"/>
          <w:color w:val="0070C0"/>
          <w:sz w:val="18"/>
          <w:szCs w:val="18"/>
        </w:rPr>
        <w:t>précoces</w:t>
      </w:r>
      <w:r w:rsidRPr="00C5207E">
        <w:rPr>
          <w:rFonts w:ascii="Calibri Light" w:hAnsi="Calibri Light" w:cs="Calibri Light"/>
          <w:color w:val="0070C0"/>
          <w:sz w:val="18"/>
          <w:szCs w:val="18"/>
        </w:rPr>
        <w:t xml:space="preserve"> avec d’autres ab</w:t>
      </w:r>
      <w:r w:rsidR="00822CE1">
        <w:rPr>
          <w:rFonts w:ascii="Calibri Light" w:hAnsi="Calibri Light" w:cs="Calibri Light"/>
          <w:color w:val="0070C0"/>
          <w:sz w:val="18"/>
          <w:szCs w:val="18"/>
        </w:rPr>
        <w:t>u</w:t>
      </w:r>
      <w:r w:rsidRPr="00C5207E">
        <w:rPr>
          <w:rFonts w:ascii="Calibri Light" w:hAnsi="Calibri Light" w:cs="Calibri Light"/>
          <w:color w:val="0070C0"/>
          <w:sz w:val="18"/>
          <w:szCs w:val="18"/>
        </w:rPr>
        <w:t xml:space="preserve">s et exploitations sexuelles qui se cachent derrière l’extrême pauvreté, qui actuellement </w:t>
      </w:r>
      <w:r w:rsidR="00822CE1" w:rsidRPr="00C5207E">
        <w:rPr>
          <w:rFonts w:ascii="Calibri Light" w:hAnsi="Calibri Light" w:cs="Calibri Light"/>
          <w:color w:val="0070C0"/>
          <w:sz w:val="18"/>
          <w:szCs w:val="18"/>
        </w:rPr>
        <w:t>victime</w:t>
      </w:r>
      <w:r w:rsidR="00342315">
        <w:rPr>
          <w:rFonts w:ascii="Calibri Light" w:hAnsi="Calibri Light" w:cs="Calibri Light"/>
          <w:color w:val="0070C0"/>
          <w:sz w:val="18"/>
          <w:szCs w:val="18"/>
        </w:rPr>
        <w:t>s</w:t>
      </w:r>
      <w:r w:rsidRPr="00C5207E">
        <w:rPr>
          <w:rFonts w:ascii="Calibri Light" w:hAnsi="Calibri Light" w:cs="Calibri Light"/>
          <w:color w:val="0070C0"/>
          <w:sz w:val="18"/>
          <w:szCs w:val="18"/>
        </w:rPr>
        <w:t xml:space="preserve"> et demandent des soutiens permanent.</w:t>
      </w:r>
    </w:p>
    <w:p w:rsidR="00CF49B3" w:rsidRPr="00C5207E" w:rsidRDefault="00CF49B3" w:rsidP="00CF49B3">
      <w:pPr>
        <w:spacing w:after="0" w:line="240" w:lineRule="auto"/>
        <w:rPr>
          <w:rFonts w:ascii="Calibri Light" w:hAnsi="Calibri Light" w:cs="Calibri Light"/>
          <w:color w:val="0070C0"/>
          <w:sz w:val="18"/>
          <w:szCs w:val="18"/>
        </w:rPr>
      </w:pPr>
    </w:p>
    <w:p w:rsidR="00CF49B3" w:rsidRPr="00DB7684" w:rsidRDefault="00CF49B3" w:rsidP="00CF49B3">
      <w:pPr>
        <w:spacing w:after="0" w:line="240" w:lineRule="auto"/>
        <w:rPr>
          <w:rFonts w:ascii="Calibri Light" w:hAnsi="Calibri Light" w:cs="Calibri Light"/>
          <w:color w:val="385623" w:themeColor="accent6" w:themeShade="80"/>
          <w:sz w:val="18"/>
          <w:szCs w:val="18"/>
        </w:rPr>
      </w:pPr>
      <w:r w:rsidRPr="00DB7684">
        <w:rPr>
          <w:rFonts w:ascii="Calibri Light" w:hAnsi="Calibri Light" w:cs="Calibri Light"/>
          <w:color w:val="385623" w:themeColor="accent6" w:themeShade="80"/>
          <w:sz w:val="18"/>
          <w:szCs w:val="18"/>
        </w:rPr>
        <w:t xml:space="preserve">Autre cas apparu en commune Buganda, zone de Gasenyi à Ruhagarika TR2, des pluie </w:t>
      </w:r>
      <w:r w:rsidR="00342315" w:rsidRPr="00DB7684">
        <w:rPr>
          <w:rFonts w:ascii="Calibri Light" w:hAnsi="Calibri Light" w:cs="Calibri Light"/>
          <w:color w:val="385623" w:themeColor="accent6" w:themeShade="80"/>
          <w:sz w:val="18"/>
          <w:szCs w:val="18"/>
        </w:rPr>
        <w:t>torrentielle</w:t>
      </w:r>
      <w:r w:rsidRPr="00DB7684">
        <w:rPr>
          <w:rFonts w:ascii="Calibri Light" w:hAnsi="Calibri Light" w:cs="Calibri Light"/>
          <w:color w:val="385623" w:themeColor="accent6" w:themeShade="80"/>
          <w:sz w:val="18"/>
          <w:szCs w:val="18"/>
        </w:rPr>
        <w:t xml:space="preserve"> accompagnée de vent violant (l’</w:t>
      </w:r>
      <w:r w:rsidR="00342315" w:rsidRPr="00DB7684">
        <w:rPr>
          <w:rFonts w:ascii="Calibri Light" w:hAnsi="Calibri Light" w:cs="Calibri Light"/>
          <w:color w:val="385623" w:themeColor="accent6" w:themeShade="80"/>
          <w:sz w:val="18"/>
          <w:szCs w:val="18"/>
        </w:rPr>
        <w:t>ouragan</w:t>
      </w:r>
      <w:r w:rsidRPr="00DB7684">
        <w:rPr>
          <w:rFonts w:ascii="Calibri Light" w:hAnsi="Calibri Light" w:cs="Calibri Light"/>
          <w:color w:val="385623" w:themeColor="accent6" w:themeShade="80"/>
          <w:sz w:val="18"/>
          <w:szCs w:val="18"/>
        </w:rPr>
        <w:t xml:space="preserve">) ont systématiquement envahi des maisons et des champs agricoles, ces derniers ayant occasionné de risqués graves et à perte de vie humaine d’une personne.                  </w:t>
      </w:r>
    </w:p>
    <w:p w:rsidR="00CF49B3" w:rsidRPr="00DB7684" w:rsidRDefault="00CF49B3" w:rsidP="00CF49B3">
      <w:pPr>
        <w:spacing w:after="0" w:line="240" w:lineRule="auto"/>
        <w:rPr>
          <w:rFonts w:ascii="Calibri Light" w:hAnsi="Calibri Light" w:cs="Calibri Light"/>
          <w:color w:val="385623" w:themeColor="accent6" w:themeShade="80"/>
          <w:sz w:val="18"/>
          <w:szCs w:val="18"/>
        </w:rPr>
      </w:pPr>
    </w:p>
    <w:p w:rsidR="00CF49B3" w:rsidRPr="00F72B38" w:rsidRDefault="00CF49B3" w:rsidP="00CF49B3">
      <w:pPr>
        <w:spacing w:after="0" w:line="240" w:lineRule="auto"/>
        <w:rPr>
          <w:rFonts w:ascii="Calibri Light" w:hAnsi="Calibri Light" w:cs="Calibri Light"/>
          <w:b/>
          <w:color w:val="C00000"/>
          <w:sz w:val="18"/>
          <w:szCs w:val="18"/>
        </w:rPr>
      </w:pPr>
      <w:r w:rsidRPr="00F72B38">
        <w:rPr>
          <w:rFonts w:ascii="Calibri Light" w:hAnsi="Calibri Light" w:cs="Calibri Light"/>
          <w:b/>
          <w:color w:val="C00000"/>
          <w:sz w:val="18"/>
          <w:szCs w:val="18"/>
        </w:rPr>
        <w:t>A noter qu’un fonds d’urgence doit être soumis à l’urgence au trésor publique afin d’essayer d’</w:t>
      </w:r>
      <w:r w:rsidR="00342315" w:rsidRPr="00F72B38">
        <w:rPr>
          <w:rFonts w:ascii="Calibri Light" w:hAnsi="Calibri Light" w:cs="Calibri Light"/>
          <w:b/>
          <w:color w:val="C00000"/>
          <w:sz w:val="18"/>
          <w:szCs w:val="18"/>
        </w:rPr>
        <w:t>alerter</w:t>
      </w:r>
      <w:r w:rsidRPr="00F72B38">
        <w:rPr>
          <w:rFonts w:ascii="Calibri Light" w:hAnsi="Calibri Light" w:cs="Calibri Light"/>
          <w:b/>
          <w:color w:val="C00000"/>
          <w:sz w:val="18"/>
          <w:szCs w:val="18"/>
        </w:rPr>
        <w:t xml:space="preserve"> et d’intervenir en cas de besoins immédiats,…</w:t>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0070C0"/>
          <w:sz w:val="18"/>
          <w:szCs w:val="18"/>
        </w:rPr>
      </w:pPr>
      <w:r>
        <w:rPr>
          <w:rFonts w:ascii="Calibri Light" w:hAnsi="Calibri Light" w:cs="Calibri Light"/>
          <w:b/>
          <w:color w:val="0070C0"/>
          <w:sz w:val="18"/>
          <w:szCs w:val="18"/>
        </w:rPr>
        <w:t xml:space="preserve">  </w:t>
      </w:r>
      <w:r w:rsidRPr="00742061">
        <w:rPr>
          <w:rFonts w:ascii="Calibri Light" w:hAnsi="Calibri Light" w:cs="Calibri Light"/>
          <w:b/>
          <w:noProof/>
          <w:color w:val="0070C0"/>
          <w:sz w:val="18"/>
          <w:szCs w:val="18"/>
          <w:lang w:eastAsia="fr-FR"/>
        </w:rPr>
        <w:drawing>
          <wp:inline distT="0" distB="0" distL="0" distR="0" wp14:anchorId="6F859420" wp14:editId="729088B5">
            <wp:extent cx="5467350" cy="2894965"/>
            <wp:effectExtent l="0" t="0" r="0" b="635"/>
            <wp:docPr id="17" name="Image 17" descr="C:\Users\HP\AppData\Local\Temp\Temp1_donnesdurapport2021.zip\IMG-20220114-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AppData\Local\Temp\Temp1_donnesdurapport2021.zip\IMG-20220114-WA01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1866" cy="2902651"/>
                    </a:xfrm>
                    <a:prstGeom prst="rect">
                      <a:avLst/>
                    </a:prstGeom>
                    <a:noFill/>
                    <a:ln>
                      <a:noFill/>
                    </a:ln>
                  </pic:spPr>
                </pic:pic>
              </a:graphicData>
            </a:graphic>
          </wp:inline>
        </w:drawing>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spacing w:after="0" w:line="240" w:lineRule="auto"/>
        <w:rPr>
          <w:rFonts w:ascii="Calibri Light" w:hAnsi="Calibri Light" w:cs="Calibri Light"/>
          <w:b/>
          <w:color w:val="C00000"/>
          <w:sz w:val="18"/>
          <w:szCs w:val="18"/>
          <w:u w:val="single"/>
        </w:rPr>
      </w:pPr>
    </w:p>
    <w:p w:rsidR="00CF49B3" w:rsidRDefault="00CF49B3" w:rsidP="00CF49B3">
      <w:pPr>
        <w:spacing w:after="0" w:line="240" w:lineRule="auto"/>
        <w:rPr>
          <w:rFonts w:ascii="Calibri Light" w:hAnsi="Calibri Light" w:cs="Calibri Light"/>
          <w:b/>
          <w:color w:val="C00000"/>
          <w:sz w:val="18"/>
          <w:szCs w:val="18"/>
          <w:u w:val="single"/>
        </w:rPr>
      </w:pPr>
    </w:p>
    <w:p w:rsidR="00CF49B3" w:rsidRDefault="00CF49B3" w:rsidP="00CF49B3">
      <w:pPr>
        <w:spacing w:after="0" w:line="240" w:lineRule="auto"/>
        <w:rPr>
          <w:rFonts w:ascii="Calibri Light" w:hAnsi="Calibri Light" w:cs="Calibri Light"/>
          <w:b/>
          <w:color w:val="C00000"/>
          <w:sz w:val="18"/>
          <w:szCs w:val="18"/>
          <w:u w:val="single"/>
        </w:rPr>
      </w:pPr>
    </w:p>
    <w:p w:rsidR="00CF49B3" w:rsidRPr="001B7ADF" w:rsidRDefault="00CF49B3" w:rsidP="00CF49B3">
      <w:pPr>
        <w:spacing w:after="0" w:line="240" w:lineRule="auto"/>
        <w:rPr>
          <w:rFonts w:ascii="Calibri Light" w:hAnsi="Calibri Light" w:cs="Calibri Light"/>
          <w:color w:val="0070C0"/>
          <w:sz w:val="18"/>
          <w:szCs w:val="18"/>
        </w:rPr>
      </w:pPr>
      <w:r w:rsidRPr="00E06218">
        <w:rPr>
          <w:rFonts w:ascii="Calibri Light" w:hAnsi="Calibri Light" w:cs="Calibri Light"/>
          <w:b/>
          <w:color w:val="C00000"/>
          <w:sz w:val="18"/>
          <w:szCs w:val="18"/>
          <w:u w:val="single"/>
        </w:rPr>
        <w:t xml:space="preserve">Plaidoyer </w:t>
      </w:r>
      <w:r w:rsidRPr="001B7ADF">
        <w:rPr>
          <w:rFonts w:ascii="Calibri Light" w:hAnsi="Calibri Light" w:cs="Calibri Light"/>
          <w:color w:val="C00000"/>
          <w:sz w:val="18"/>
          <w:szCs w:val="18"/>
          <w:u w:val="single"/>
        </w:rPr>
        <w:t>:</w:t>
      </w:r>
      <w:r w:rsidRPr="001B7ADF">
        <w:rPr>
          <w:rFonts w:ascii="Calibri Light" w:hAnsi="Calibri Light" w:cs="Calibri Light"/>
          <w:color w:val="C00000"/>
          <w:sz w:val="18"/>
          <w:szCs w:val="18"/>
        </w:rPr>
        <w:t xml:space="preserve"> </w:t>
      </w:r>
      <w:r w:rsidRPr="001B7ADF">
        <w:rPr>
          <w:rFonts w:ascii="Calibri Light" w:hAnsi="Calibri Light" w:cs="Calibri Light"/>
          <w:color w:val="0070C0"/>
          <w:sz w:val="18"/>
          <w:szCs w:val="18"/>
        </w:rPr>
        <w:t xml:space="preserve">Il serait difficile de témoigner que certaines zones du Burundi en </w:t>
      </w:r>
      <w:r w:rsidR="00342315" w:rsidRPr="001B7ADF">
        <w:rPr>
          <w:rFonts w:ascii="Calibri Light" w:hAnsi="Calibri Light" w:cs="Calibri Light"/>
          <w:color w:val="0070C0"/>
          <w:sz w:val="18"/>
          <w:szCs w:val="18"/>
        </w:rPr>
        <w:t>souffrent</w:t>
      </w:r>
      <w:r w:rsidRPr="001B7ADF">
        <w:rPr>
          <w:rFonts w:ascii="Calibri Light" w:hAnsi="Calibri Light" w:cs="Calibri Light"/>
          <w:color w:val="0070C0"/>
          <w:sz w:val="18"/>
          <w:szCs w:val="18"/>
        </w:rPr>
        <w:t xml:space="preserve"> de l’eau potable alors qu’il pleut presque chaque année. Donc, il nous faut de la responsabilisation sociétaire et financière pour le produire plus. Celle-ci, étant une approche de traçabilité sous les </w:t>
      </w:r>
      <w:r w:rsidR="00342315" w:rsidRPr="001B7ADF">
        <w:rPr>
          <w:rFonts w:ascii="Calibri Light" w:hAnsi="Calibri Light" w:cs="Calibri Light"/>
          <w:color w:val="0070C0"/>
          <w:sz w:val="18"/>
          <w:szCs w:val="18"/>
        </w:rPr>
        <w:t>périmètres</w:t>
      </w:r>
      <w:r w:rsidRPr="001B7ADF">
        <w:rPr>
          <w:rFonts w:ascii="Calibri Light" w:hAnsi="Calibri Light" w:cs="Calibri Light"/>
          <w:color w:val="0070C0"/>
          <w:sz w:val="18"/>
          <w:szCs w:val="18"/>
        </w:rPr>
        <w:t xml:space="preserve"> irrigués ou non irrigués ou exploité ou non, tout en se procurant ce genre des </w:t>
      </w:r>
      <w:r w:rsidR="00342315" w:rsidRPr="001B7ADF">
        <w:rPr>
          <w:rFonts w:ascii="Calibri Light" w:hAnsi="Calibri Light" w:cs="Calibri Light"/>
          <w:color w:val="0070C0"/>
          <w:sz w:val="18"/>
          <w:szCs w:val="18"/>
        </w:rPr>
        <w:t>stratégies</w:t>
      </w:r>
      <w:r w:rsidRPr="001B7ADF">
        <w:rPr>
          <w:rFonts w:ascii="Calibri Light" w:hAnsi="Calibri Light" w:cs="Calibri Light"/>
          <w:color w:val="0070C0"/>
          <w:sz w:val="18"/>
          <w:szCs w:val="18"/>
        </w:rPr>
        <w:t xml:space="preserve"> et des politiques publiques sur les enjeux de l’eau, de bonnes récoltes d’eaux de pluie, canalisée et souterraine sont certainement moins pratiques et moins informés donc demandent des moyens financiers pour renforcer la sensibilisation, formations adaptées au domaine, vulgarisation des outils et des acquis sociétales et de son analyse vers l’impact.</w:t>
      </w:r>
    </w:p>
    <w:p w:rsidR="00CF49B3" w:rsidRPr="001B7ADF" w:rsidRDefault="00CF49B3" w:rsidP="00CF49B3">
      <w:pPr>
        <w:spacing w:after="0" w:line="240" w:lineRule="auto"/>
        <w:rPr>
          <w:rFonts w:ascii="Calibri Light" w:hAnsi="Calibri Light" w:cs="Calibri Light"/>
          <w:color w:val="00B050"/>
          <w:sz w:val="18"/>
          <w:szCs w:val="18"/>
        </w:rPr>
      </w:pPr>
    </w:p>
    <w:p w:rsidR="00CF49B3" w:rsidRPr="001B7ADF" w:rsidRDefault="00CF49B3" w:rsidP="00CF49B3">
      <w:pPr>
        <w:spacing w:after="0" w:line="240" w:lineRule="auto"/>
        <w:rPr>
          <w:rFonts w:ascii="Calibri Light" w:hAnsi="Calibri Light" w:cs="Calibri Light"/>
          <w:sz w:val="18"/>
          <w:szCs w:val="18"/>
        </w:rPr>
      </w:pPr>
      <w:r w:rsidRPr="001B7ADF">
        <w:rPr>
          <w:rFonts w:ascii="Calibri Light" w:hAnsi="Calibri Light" w:cs="Calibri Light"/>
          <w:sz w:val="18"/>
          <w:szCs w:val="18"/>
        </w:rPr>
        <w:lastRenderedPageBreak/>
        <w:t xml:space="preserve">Des mesures d’exposition en eau et de son extension étant nécessaire pour influencer et accélérer la </w:t>
      </w:r>
      <w:r w:rsidR="00342315" w:rsidRPr="001B7ADF">
        <w:rPr>
          <w:rFonts w:ascii="Calibri Light" w:hAnsi="Calibri Light" w:cs="Calibri Light"/>
          <w:sz w:val="18"/>
          <w:szCs w:val="18"/>
        </w:rPr>
        <w:t>disponibilité</w:t>
      </w:r>
      <w:r w:rsidRPr="001B7ADF">
        <w:rPr>
          <w:rFonts w:ascii="Calibri Light" w:hAnsi="Calibri Light" w:cs="Calibri Light"/>
          <w:sz w:val="18"/>
          <w:szCs w:val="18"/>
        </w:rPr>
        <w:t xml:space="preserve"> en eau et de son impact communautaire. Elles s’impliquent activement aux filières de traitement pathogènes, </w:t>
      </w:r>
      <w:r w:rsidR="00342315" w:rsidRPr="001B7ADF">
        <w:rPr>
          <w:rFonts w:ascii="Calibri Light" w:hAnsi="Calibri Light" w:cs="Calibri Light"/>
          <w:sz w:val="18"/>
          <w:szCs w:val="18"/>
        </w:rPr>
        <w:t>phytosanitaires</w:t>
      </w:r>
      <w:r w:rsidRPr="001B7ADF">
        <w:rPr>
          <w:rFonts w:ascii="Calibri Light" w:hAnsi="Calibri Light" w:cs="Calibri Light"/>
          <w:sz w:val="18"/>
          <w:szCs w:val="18"/>
        </w:rPr>
        <w:t xml:space="preserve">, chimiques, biocides, irrigation </w:t>
      </w:r>
      <w:r w:rsidR="00342315" w:rsidRPr="001B7ADF">
        <w:rPr>
          <w:rFonts w:ascii="Calibri Light" w:hAnsi="Calibri Light" w:cs="Calibri Light"/>
          <w:sz w:val="18"/>
          <w:szCs w:val="18"/>
        </w:rPr>
        <w:t>aux arrosages</w:t>
      </w:r>
      <w:r w:rsidRPr="001B7ADF">
        <w:rPr>
          <w:rFonts w:ascii="Calibri Light" w:hAnsi="Calibri Light" w:cs="Calibri Light"/>
          <w:sz w:val="18"/>
          <w:szCs w:val="18"/>
        </w:rPr>
        <w:t xml:space="preserve"> des petits champs… donc, est un moteur véhiculaire de la vie humaine, végétale et écosystèmes que nous devons encourager sa protection </w:t>
      </w:r>
      <w:r w:rsidR="00342315" w:rsidRPr="001B7ADF">
        <w:rPr>
          <w:rFonts w:ascii="Calibri Light" w:hAnsi="Calibri Light" w:cs="Calibri Light"/>
          <w:sz w:val="18"/>
          <w:szCs w:val="18"/>
        </w:rPr>
        <w:t>systémique</w:t>
      </w:r>
      <w:r w:rsidRPr="001B7ADF">
        <w:rPr>
          <w:rFonts w:ascii="Calibri Light" w:hAnsi="Calibri Light" w:cs="Calibri Light"/>
          <w:sz w:val="18"/>
          <w:szCs w:val="18"/>
        </w:rPr>
        <w:t xml:space="preserve"> et sexospécifique.</w:t>
      </w:r>
    </w:p>
    <w:p w:rsidR="00CF49B3" w:rsidRPr="001B7ADF" w:rsidRDefault="00CF49B3" w:rsidP="00CF49B3">
      <w:pPr>
        <w:spacing w:after="0" w:line="240" w:lineRule="auto"/>
        <w:rPr>
          <w:rFonts w:ascii="Calibri Light" w:hAnsi="Calibri Light" w:cs="Calibri Light"/>
          <w:color w:val="00B050"/>
          <w:sz w:val="18"/>
          <w:szCs w:val="18"/>
        </w:rPr>
      </w:pPr>
    </w:p>
    <w:p w:rsidR="00CF49B3" w:rsidRPr="00D23112" w:rsidRDefault="00CF49B3" w:rsidP="00CF49B3">
      <w:pPr>
        <w:spacing w:after="0" w:line="240" w:lineRule="auto"/>
        <w:rPr>
          <w:rFonts w:ascii="Calibri Light" w:hAnsi="Calibri Light" w:cs="Calibri Light"/>
          <w:b/>
          <w:color w:val="00B050"/>
          <w:sz w:val="18"/>
          <w:szCs w:val="18"/>
        </w:rPr>
      </w:pPr>
    </w:p>
    <w:p w:rsidR="00CF49B3" w:rsidRDefault="00C11C56" w:rsidP="00CF49B3">
      <w:pPr>
        <w:spacing w:after="0" w:line="240" w:lineRule="auto"/>
        <w:rPr>
          <w:rFonts w:ascii="Calibri Light" w:hAnsi="Calibri Light" w:cs="Calibri Light"/>
          <w:b/>
          <w:color w:val="0070C0"/>
          <w:sz w:val="18"/>
          <w:szCs w:val="18"/>
        </w:rPr>
      </w:pPr>
      <w:r w:rsidRPr="00C11C56">
        <w:rPr>
          <w:rFonts w:ascii="Calibri Light" w:hAnsi="Calibri Light" w:cs="Calibri Light"/>
          <w:b/>
          <w:noProof/>
          <w:color w:val="0070C0"/>
          <w:sz w:val="18"/>
          <w:szCs w:val="18"/>
          <w:lang w:eastAsia="fr-FR"/>
        </w:rPr>
        <w:drawing>
          <wp:inline distT="0" distB="0" distL="0" distR="0">
            <wp:extent cx="8257540" cy="3653105"/>
            <wp:effectExtent l="0" t="0" r="0" b="5080"/>
            <wp:docPr id="19" name="Image 19" descr="C:\Users\BAFASHEBIGE\Pictures\ss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FASHEBIGE\Pictures\sssssss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7540" cy="3653105"/>
                    </a:xfrm>
                    <a:prstGeom prst="rect">
                      <a:avLst/>
                    </a:prstGeom>
                    <a:noFill/>
                    <a:ln>
                      <a:noFill/>
                    </a:ln>
                  </pic:spPr>
                </pic:pic>
              </a:graphicData>
            </a:graphic>
          </wp:inline>
        </w:drawing>
      </w:r>
    </w:p>
    <w:p w:rsidR="00CF49B3" w:rsidRDefault="00CF49B3" w:rsidP="00CF49B3">
      <w:pPr>
        <w:spacing w:after="0" w:line="240" w:lineRule="auto"/>
        <w:rPr>
          <w:rFonts w:ascii="Calibri Light" w:hAnsi="Calibri Light" w:cs="Calibri Light"/>
          <w:b/>
          <w:color w:val="0070C0"/>
          <w:sz w:val="18"/>
          <w:szCs w:val="18"/>
        </w:rPr>
      </w:pPr>
    </w:p>
    <w:p w:rsidR="00CF49B3" w:rsidRDefault="00CF49B3" w:rsidP="00CF49B3">
      <w:pPr>
        <w:autoSpaceDE w:val="0"/>
        <w:spacing w:after="0" w:line="240" w:lineRule="auto"/>
        <w:jc w:val="both"/>
        <w:rPr>
          <w:rFonts w:cs="Calibri"/>
          <w:b/>
          <w:sz w:val="24"/>
          <w:szCs w:val="24"/>
        </w:rPr>
        <w:sectPr w:rsidR="00CF49B3" w:rsidSect="00CF49B3">
          <w:pgSz w:w="15840" w:h="12240" w:orient="landscape"/>
          <w:pgMar w:top="1418" w:right="1418" w:bottom="1418" w:left="1418" w:header="709" w:footer="709" w:gutter="0"/>
          <w:cols w:space="708"/>
          <w:docGrid w:linePitch="360"/>
        </w:sectPr>
      </w:pPr>
    </w:p>
    <w:p w:rsidR="00CF49B3" w:rsidRDefault="00CF49B3" w:rsidP="00CF49B3">
      <w:pPr>
        <w:autoSpaceDE w:val="0"/>
        <w:spacing w:after="0" w:line="240" w:lineRule="auto"/>
        <w:jc w:val="both"/>
        <w:rPr>
          <w:rFonts w:cs="Calibri"/>
          <w:b/>
          <w:color w:val="C00000"/>
          <w:sz w:val="28"/>
          <w:szCs w:val="24"/>
        </w:rPr>
      </w:pPr>
      <w:r>
        <w:rPr>
          <w:rFonts w:cs="Calibri"/>
          <w:b/>
          <w:color w:val="C00000"/>
          <w:sz w:val="28"/>
          <w:szCs w:val="24"/>
        </w:rPr>
        <w:lastRenderedPageBreak/>
        <w:t>Conclusion et Remerciement:</w:t>
      </w:r>
    </w:p>
    <w:p w:rsidR="00CF49B3" w:rsidRDefault="00CF49B3" w:rsidP="00CF49B3">
      <w:pPr>
        <w:autoSpaceDE w:val="0"/>
        <w:spacing w:after="0" w:line="240" w:lineRule="auto"/>
        <w:jc w:val="both"/>
        <w:rPr>
          <w:rFonts w:cs="Calibri"/>
          <w:sz w:val="24"/>
          <w:szCs w:val="24"/>
        </w:rPr>
      </w:pPr>
    </w:p>
    <w:p w:rsidR="00CF49B3" w:rsidRPr="00222032" w:rsidRDefault="00CF49B3" w:rsidP="00CF49B3">
      <w:pPr>
        <w:pStyle w:val="Paragraphedeliste"/>
        <w:numPr>
          <w:ilvl w:val="0"/>
          <w:numId w:val="32"/>
        </w:numPr>
        <w:autoSpaceDE w:val="0"/>
        <w:spacing w:after="0" w:line="240" w:lineRule="auto"/>
        <w:jc w:val="both"/>
        <w:rPr>
          <w:rFonts w:cs="Calibri"/>
          <w:sz w:val="24"/>
          <w:szCs w:val="24"/>
          <w:lang w:val="fr-FR"/>
        </w:rPr>
      </w:pPr>
      <w:r w:rsidRPr="00222032">
        <w:rPr>
          <w:rFonts w:cs="Calibri"/>
          <w:sz w:val="24"/>
          <w:szCs w:val="24"/>
          <w:lang w:val="fr-FR"/>
        </w:rPr>
        <w:t>Ce présent rapport est conçu au moment où le COVID-19 semble être maîtrisé au monde en particulier sur le pays du Burundi où il y a moins de risques et pas des morts signalées, c’est à suite à des mesures planifiées, adoptées et poursuivies avec respect des principes.</w:t>
      </w:r>
    </w:p>
    <w:p w:rsidR="00CF49B3" w:rsidRPr="00222032" w:rsidRDefault="00CF49B3" w:rsidP="00CF49B3">
      <w:pPr>
        <w:pStyle w:val="Paragraphedeliste"/>
        <w:numPr>
          <w:ilvl w:val="0"/>
          <w:numId w:val="32"/>
        </w:numPr>
        <w:autoSpaceDE w:val="0"/>
        <w:spacing w:after="0" w:line="240" w:lineRule="auto"/>
        <w:jc w:val="both"/>
        <w:rPr>
          <w:rFonts w:cs="Calibri"/>
          <w:sz w:val="24"/>
          <w:szCs w:val="24"/>
          <w:lang w:val="fr-FR"/>
        </w:rPr>
      </w:pPr>
      <w:r w:rsidRPr="00222032">
        <w:rPr>
          <w:rFonts w:cs="Calibri"/>
          <w:sz w:val="24"/>
          <w:szCs w:val="24"/>
          <w:lang w:val="fr-FR"/>
        </w:rPr>
        <w:t>Remercions la Clinique UBUNTU pour son entretien avec ALUCOVIS-APDD à travers des actions humanitaires faites aux enfants sans soutiens et aux personnes plus vulnérables à majorité aux plus âgées pour de soins de santé, assistance sur le renforcment de la sécurité alimentaire, distribution de la bouillie aux enfants déminus et autres initiatives à genre économiques à responsabilisation sont leur encourager avec suivi. Cet encouragement surtout aux enfants en âge de l’enfance et pré-scolaire donc il essaye de combattre de la délequance, le vagabondage et admirer la maîtrise de soi pour certaines familles et enfants responsables afin d’accroitre la resilience socioéconomique, sanitaire et la justice sociale au tour d’eux tout en visant du changement remarquable avec impact, a-t-il précisé le Dr. Jackson NAHAYO Quinsy, le Responsable de CLINIC UBUNTU en Commune Buganda/Cibitoke.</w:t>
      </w:r>
    </w:p>
    <w:p w:rsidR="00CF49B3" w:rsidRPr="00222032" w:rsidRDefault="00CF49B3" w:rsidP="00CF49B3">
      <w:pPr>
        <w:pStyle w:val="Paragraphedeliste"/>
        <w:numPr>
          <w:ilvl w:val="0"/>
          <w:numId w:val="32"/>
        </w:numPr>
        <w:autoSpaceDE w:val="0"/>
        <w:spacing w:after="0" w:line="240" w:lineRule="auto"/>
        <w:jc w:val="both"/>
        <w:rPr>
          <w:rFonts w:cs="Calibri"/>
          <w:sz w:val="24"/>
          <w:szCs w:val="24"/>
          <w:lang w:val="fr-FR"/>
        </w:rPr>
      </w:pPr>
      <w:r w:rsidRPr="00222032">
        <w:rPr>
          <w:rFonts w:cs="Calibri"/>
          <w:i/>
          <w:sz w:val="24"/>
          <w:szCs w:val="24"/>
          <w:lang w:val="fr-FR"/>
        </w:rPr>
        <w:t>Remercions aussi les partenaires ci-après :</w:t>
      </w:r>
      <w:r w:rsidRPr="00222032">
        <w:rPr>
          <w:rFonts w:cs="Calibri"/>
          <w:sz w:val="24"/>
          <w:szCs w:val="24"/>
          <w:lang w:val="fr-FR"/>
        </w:rPr>
        <w:t xml:space="preserve"> Ministère de l’Intérieur, du Développement Communautaire et de la Sécurité Publique, celui de l’Education Nationale et de la Recherche Scientifique et afin le Ministère de la Santé Publique et de Lutte Contre le SIDA, tous au Burundi, accélèrent du partenariat dans la connaissance de la mise en oeuvre et de l’analyse des politiques publiques priorisées au PND 2018-2027 face aux ODD vision 2030.</w:t>
      </w:r>
    </w:p>
    <w:p w:rsidR="00CF49B3" w:rsidRPr="00222032" w:rsidRDefault="00CF49B3" w:rsidP="00CF49B3">
      <w:pPr>
        <w:pStyle w:val="Paragraphedeliste"/>
        <w:numPr>
          <w:ilvl w:val="0"/>
          <w:numId w:val="32"/>
        </w:numPr>
        <w:autoSpaceDE w:val="0"/>
        <w:spacing w:after="0" w:line="240" w:lineRule="auto"/>
        <w:jc w:val="both"/>
        <w:rPr>
          <w:rFonts w:cs="Calibri"/>
          <w:sz w:val="24"/>
          <w:szCs w:val="24"/>
          <w:lang w:val="fr-FR"/>
        </w:rPr>
      </w:pPr>
      <w:r w:rsidRPr="00222032">
        <w:rPr>
          <w:rFonts w:cs="Calibri"/>
          <w:sz w:val="24"/>
          <w:szCs w:val="24"/>
          <w:lang w:val="fr-FR"/>
        </w:rPr>
        <w:t>Félicitons les organisations internationales du domaine de l’enfance, des droits humains, de la protection et promotion de l’environement et ses écosystèmes, certains des départements des Nations Unies et autres pour des actions en ligne et d’autres en présentielles ayant participé notre OSC dans l’ensembles de ses interventions malgré le COVID-19 a été une barrière pour certains financiers de s’acquiter de fonds et ne mener des descentes des terrains.</w:t>
      </w:r>
    </w:p>
    <w:p w:rsidR="00CF49B3" w:rsidRPr="00222032" w:rsidRDefault="00CF49B3" w:rsidP="00CF49B3">
      <w:pPr>
        <w:pStyle w:val="Paragraphedeliste"/>
        <w:numPr>
          <w:ilvl w:val="0"/>
          <w:numId w:val="32"/>
        </w:numPr>
        <w:autoSpaceDE w:val="0"/>
        <w:spacing w:after="0" w:line="240" w:lineRule="auto"/>
        <w:jc w:val="both"/>
        <w:rPr>
          <w:rFonts w:cs="Calibri"/>
          <w:sz w:val="24"/>
          <w:szCs w:val="24"/>
          <w:lang w:val="fr-FR"/>
        </w:rPr>
      </w:pPr>
      <w:r w:rsidRPr="00222032">
        <w:rPr>
          <w:rFonts w:cs="Calibri"/>
          <w:sz w:val="24"/>
          <w:szCs w:val="24"/>
          <w:lang w:val="fr-FR"/>
        </w:rPr>
        <w:t>Un plan d’action prévisionnel de l’année 2022 est élaboré, adapté à tout niveau et est poursuivi du rapport narratif et financier, période 2021 ainsi adoptés en assemblée générale séance tenante.</w:t>
      </w: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r>
        <w:rPr>
          <w:rFonts w:cs="Calibri"/>
          <w:noProof/>
          <w:sz w:val="24"/>
          <w:szCs w:val="24"/>
          <w:lang w:eastAsia="fr-FR"/>
        </w:rPr>
        <w:lastRenderedPageBreak/>
        <w:drawing>
          <wp:inline distT="0" distB="0" distL="0" distR="0" wp14:anchorId="45CAC759" wp14:editId="0F4E849E">
            <wp:extent cx="6143625" cy="3248025"/>
            <wp:effectExtent l="0" t="0" r="9525" b="952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F49B3" w:rsidRDefault="00CF49B3" w:rsidP="00CF49B3">
      <w:pPr>
        <w:autoSpaceDE w:val="0"/>
        <w:spacing w:after="0" w:line="240" w:lineRule="auto"/>
        <w:jc w:val="both"/>
        <w:rPr>
          <w:rFonts w:cs="Calibri"/>
          <w:sz w:val="24"/>
          <w:szCs w:val="24"/>
        </w:rPr>
      </w:pPr>
      <w:r>
        <w:rPr>
          <w:rFonts w:cs="Calibri"/>
          <w:noProof/>
          <w:sz w:val="24"/>
          <w:szCs w:val="24"/>
          <w:lang w:eastAsia="fr-FR"/>
        </w:rPr>
        <w:drawing>
          <wp:inline distT="0" distB="0" distL="0" distR="0" wp14:anchorId="5242485C" wp14:editId="53DEDCA5">
            <wp:extent cx="6086475" cy="3200400"/>
            <wp:effectExtent l="0" t="0" r="9525"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Pr="00433938" w:rsidRDefault="00CF49B3" w:rsidP="00CF49B3">
      <w:pPr>
        <w:autoSpaceDE w:val="0"/>
        <w:spacing w:after="0" w:line="240" w:lineRule="auto"/>
        <w:jc w:val="both"/>
        <w:rPr>
          <w:rFonts w:cs="Calibri"/>
          <w:sz w:val="24"/>
          <w:szCs w:val="24"/>
        </w:rPr>
      </w:pPr>
    </w:p>
    <w:p w:rsidR="00CF49B3" w:rsidRPr="00993283" w:rsidRDefault="00CF49B3" w:rsidP="00CF49B3">
      <w:pPr>
        <w:shd w:val="clear" w:color="auto" w:fill="FFFFFF" w:themeFill="background1"/>
        <w:autoSpaceDE w:val="0"/>
        <w:spacing w:after="0" w:line="240" w:lineRule="auto"/>
        <w:jc w:val="both"/>
        <w:rPr>
          <w:rFonts w:cs="Calibri"/>
          <w:b/>
          <w:color w:val="C00000"/>
          <w:sz w:val="28"/>
          <w:szCs w:val="24"/>
        </w:rPr>
      </w:pPr>
      <w:r w:rsidRPr="00993283">
        <w:rPr>
          <w:rFonts w:cs="Calibri"/>
          <w:b/>
          <w:color w:val="C00000"/>
          <w:sz w:val="28"/>
          <w:szCs w:val="24"/>
        </w:rPr>
        <w:lastRenderedPageBreak/>
        <w:t xml:space="preserve">Recommandations émises face </w:t>
      </w:r>
      <w:r>
        <w:rPr>
          <w:rFonts w:cs="Calibri"/>
          <w:b/>
          <w:color w:val="C00000"/>
          <w:sz w:val="28"/>
          <w:szCs w:val="24"/>
        </w:rPr>
        <w:t>au</w:t>
      </w:r>
      <w:r w:rsidRPr="00993283">
        <w:rPr>
          <w:rFonts w:cs="Calibri"/>
          <w:b/>
          <w:color w:val="C00000"/>
          <w:sz w:val="28"/>
          <w:szCs w:val="24"/>
        </w:rPr>
        <w:t xml:space="preserve"> présent rapport :</w:t>
      </w:r>
    </w:p>
    <w:p w:rsidR="00CF49B3" w:rsidRDefault="00CF49B3" w:rsidP="00CF49B3">
      <w:pPr>
        <w:autoSpaceDE w:val="0"/>
        <w:spacing w:after="0" w:line="240" w:lineRule="auto"/>
        <w:jc w:val="both"/>
        <w:rPr>
          <w:rFonts w:cs="Calibri"/>
          <w:b/>
          <w:sz w:val="24"/>
          <w:szCs w:val="24"/>
        </w:rPr>
      </w:pPr>
    </w:p>
    <w:p w:rsidR="00CF49B3" w:rsidRPr="00D37920" w:rsidRDefault="00CF49B3" w:rsidP="00CF49B3">
      <w:pPr>
        <w:pStyle w:val="Paragraphedeliste"/>
        <w:numPr>
          <w:ilvl w:val="0"/>
          <w:numId w:val="28"/>
        </w:numPr>
        <w:autoSpaceDE w:val="0"/>
        <w:spacing w:after="0" w:line="240" w:lineRule="auto"/>
        <w:jc w:val="both"/>
        <w:rPr>
          <w:rFonts w:cs="Calibri"/>
          <w:b/>
          <w:color w:val="002060"/>
          <w:sz w:val="24"/>
          <w:szCs w:val="24"/>
        </w:rPr>
      </w:pPr>
      <w:r w:rsidRPr="00D37920">
        <w:rPr>
          <w:rFonts w:cs="Calibri"/>
          <w:b/>
          <w:color w:val="002060"/>
          <w:sz w:val="24"/>
          <w:szCs w:val="24"/>
        </w:rPr>
        <w:t>Au Gouvernement Burundais :</w:t>
      </w:r>
    </w:p>
    <w:p w:rsidR="00CF49B3" w:rsidRDefault="00CF49B3" w:rsidP="00CF49B3">
      <w:pPr>
        <w:autoSpaceDE w:val="0"/>
        <w:spacing w:after="0" w:line="240" w:lineRule="auto"/>
        <w:jc w:val="both"/>
        <w:rPr>
          <w:rFonts w:cs="Calibri"/>
          <w:b/>
          <w:color w:val="C00000"/>
          <w:sz w:val="24"/>
          <w:szCs w:val="24"/>
        </w:rPr>
      </w:pP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 xml:space="preserve">Renforcer la protection sécuritaire </w:t>
      </w:r>
      <w:r w:rsidR="00342315" w:rsidRPr="00222032">
        <w:rPr>
          <w:rFonts w:cs="Calibri"/>
          <w:sz w:val="24"/>
          <w:szCs w:val="24"/>
          <w:lang w:val="fr-FR"/>
        </w:rPr>
        <w:t xml:space="preserve">et sanitaire </w:t>
      </w:r>
      <w:r w:rsidRPr="00222032">
        <w:rPr>
          <w:rFonts w:cs="Calibri"/>
          <w:sz w:val="24"/>
          <w:szCs w:val="24"/>
          <w:lang w:val="fr-FR"/>
        </w:rPr>
        <w:t xml:space="preserve">des zones transfrontalières du Burundi </w:t>
      </w:r>
      <w:r w:rsidR="00356E68" w:rsidRPr="00222032">
        <w:rPr>
          <w:rFonts w:cs="Calibri"/>
          <w:sz w:val="24"/>
          <w:szCs w:val="24"/>
          <w:lang w:val="fr-FR"/>
        </w:rPr>
        <w:t>contre</w:t>
      </w:r>
      <w:r w:rsidRPr="00222032">
        <w:rPr>
          <w:rFonts w:cs="Calibri"/>
          <w:sz w:val="24"/>
          <w:szCs w:val="24"/>
          <w:lang w:val="fr-FR"/>
        </w:rPr>
        <w:t xml:space="preserve"> des forces n</w:t>
      </w:r>
      <w:r w:rsidR="00342315" w:rsidRPr="00222032">
        <w:rPr>
          <w:rFonts w:cs="Calibri"/>
          <w:sz w:val="24"/>
          <w:szCs w:val="24"/>
          <w:lang w:val="fr-FR"/>
        </w:rPr>
        <w:t>é</w:t>
      </w:r>
      <w:r w:rsidRPr="00222032">
        <w:rPr>
          <w:rFonts w:cs="Calibri"/>
          <w:sz w:val="24"/>
          <w:szCs w:val="24"/>
          <w:lang w:val="fr-FR"/>
        </w:rPr>
        <w:t>gatives et la pandémie de COVID-19.</w:t>
      </w:r>
    </w:p>
    <w:p w:rsidR="00CF49B3" w:rsidRPr="0040668B" w:rsidRDefault="00CF49B3" w:rsidP="00CF49B3">
      <w:pPr>
        <w:pStyle w:val="Paragraphedeliste"/>
        <w:numPr>
          <w:ilvl w:val="0"/>
          <w:numId w:val="29"/>
        </w:numPr>
        <w:autoSpaceDE w:val="0"/>
        <w:spacing w:after="0" w:line="240" w:lineRule="auto"/>
        <w:jc w:val="both"/>
        <w:rPr>
          <w:rFonts w:cs="Calibri"/>
          <w:sz w:val="24"/>
          <w:szCs w:val="24"/>
        </w:rPr>
      </w:pPr>
      <w:r w:rsidRPr="00222032">
        <w:rPr>
          <w:rFonts w:cs="Calibri"/>
          <w:sz w:val="24"/>
          <w:szCs w:val="24"/>
          <w:lang w:val="fr-FR"/>
        </w:rPr>
        <w:t>Malgré l’ouverture de certain</w:t>
      </w:r>
      <w:r w:rsidR="00342315" w:rsidRPr="00222032">
        <w:rPr>
          <w:rFonts w:cs="Calibri"/>
          <w:sz w:val="24"/>
          <w:szCs w:val="24"/>
          <w:lang w:val="fr-FR"/>
        </w:rPr>
        <w:t>e</w:t>
      </w:r>
      <w:r w:rsidRPr="00222032">
        <w:rPr>
          <w:rFonts w:cs="Calibri"/>
          <w:sz w:val="24"/>
          <w:szCs w:val="24"/>
          <w:lang w:val="fr-FR"/>
        </w:rPr>
        <w:t xml:space="preserve">s douanes, le libre passage des communautés rédient par les procedures et lois de l’EAC présentent encore une fois de lacune au niveau d’echanges de biens commerciaux et des personnes. </w:t>
      </w:r>
      <w:r w:rsidRPr="00993283">
        <w:rPr>
          <w:rFonts w:cs="Calibri"/>
          <w:sz w:val="24"/>
          <w:szCs w:val="24"/>
        </w:rPr>
        <w:t>Il faut une vulgarisation des lois et des procedures.</w:t>
      </w:r>
    </w:p>
    <w:p w:rsidR="00CF49B3" w:rsidRPr="00222032" w:rsidRDefault="00CF49B3" w:rsidP="00CF49B3">
      <w:pPr>
        <w:pStyle w:val="Paragraphedeliste"/>
        <w:numPr>
          <w:ilvl w:val="0"/>
          <w:numId w:val="29"/>
        </w:numPr>
        <w:autoSpaceDE w:val="0"/>
        <w:spacing w:after="0" w:line="240" w:lineRule="auto"/>
        <w:jc w:val="both"/>
        <w:rPr>
          <w:lang w:val="fr-FR"/>
        </w:rPr>
      </w:pPr>
      <w:r w:rsidRPr="00222032">
        <w:rPr>
          <w:rFonts w:cs="Calibri"/>
          <w:sz w:val="24"/>
          <w:szCs w:val="24"/>
          <w:lang w:val="fr-FR"/>
        </w:rPr>
        <w:t xml:space="preserve">L’impunité sur certains cas de VSBG et la corruption diverses sont à la source d’infractions, d’abus sexuels, des crimes commis et aussi aux arrangements à l’amiable du viol et de tout autre comportement ignoble en milieu du travail et communautaire.  </w:t>
      </w: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Vulgariser le Programme National de Développement (PND Burundi 2018-2027) articulé sur les connaissances des politiques publiques priorisées aux axes d’intervention et de son impact socioéconomique, culturel et politique.</w:t>
      </w: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Collaborer étroitement avec les Nations Unies, Union Europpéenne et Africaine,… pour encourager l’impact du rapport de la CVR.</w:t>
      </w: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Participer pour toujours les OSC dans la prise de décision des choses publiques tout en acceptant leurs recommandation impartiales en terme de clin d’œil.</w:t>
      </w: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Maitriser les partis politiques et intéresser les jeunes pour la gestion de crise sociopolitique   afin d’assurer du partage rationnel des pouvoirs démocratiques.</w:t>
      </w: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Accélérer la protection des défenseurs des droits humains (les DDH) Burundais pour encourager l’éducation citoyenne, la culture démocratique tout encourageant la promotion de l’autonomisation des femmes.</w:t>
      </w: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Mettre en place un cadre de concertation publique dans le souci de suivi des actions publiques et d’analyses des politiques publiques mises en oeuvre sous digital.</w:t>
      </w: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Favoriser des bonnes pratiques à base de gestion durable de changement climatique et de catastrophes naturelles par de fonds permanent et sous contrôle de l’Etat.</w:t>
      </w:r>
    </w:p>
    <w:p w:rsidR="00CF49B3" w:rsidRPr="00222032" w:rsidRDefault="00CF49B3" w:rsidP="00CF49B3">
      <w:pPr>
        <w:pStyle w:val="Paragraphedeliste"/>
        <w:numPr>
          <w:ilvl w:val="0"/>
          <w:numId w:val="29"/>
        </w:numPr>
        <w:autoSpaceDE w:val="0"/>
        <w:spacing w:after="0" w:line="240" w:lineRule="auto"/>
        <w:jc w:val="both"/>
        <w:rPr>
          <w:rFonts w:cs="Calibri"/>
          <w:sz w:val="24"/>
          <w:szCs w:val="24"/>
          <w:lang w:val="fr-FR"/>
        </w:rPr>
      </w:pPr>
      <w:r w:rsidRPr="00222032">
        <w:rPr>
          <w:rFonts w:cs="Calibri"/>
          <w:sz w:val="24"/>
          <w:szCs w:val="24"/>
          <w:lang w:val="fr-FR"/>
        </w:rPr>
        <w:t>Maîtriser certains jeunes des partis politiques d’être manipulés par des hommes politiques de mauvaises fois, qui leurs engagent d’agir à la place et rôle des forces de l’ordre y comprisent le Service National de  Renseignement “SNR”, police et militaire surtout dans des zones transfrontalières et/ou à l’intérieur du pays pointé de la fraude ou autres...</w:t>
      </w:r>
    </w:p>
    <w:p w:rsidR="00CF49B3" w:rsidRDefault="00CF49B3" w:rsidP="00CF49B3">
      <w:pPr>
        <w:autoSpaceDE w:val="0"/>
        <w:spacing w:after="0" w:line="240" w:lineRule="auto"/>
        <w:jc w:val="both"/>
        <w:rPr>
          <w:rFonts w:cs="Calibri"/>
          <w:sz w:val="24"/>
          <w:szCs w:val="24"/>
        </w:rPr>
      </w:pPr>
      <w:r>
        <w:rPr>
          <w:rFonts w:cs="Calibri"/>
          <w:sz w:val="24"/>
          <w:szCs w:val="24"/>
        </w:rPr>
        <w:t xml:space="preserve"> </w:t>
      </w: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Default="00CF49B3" w:rsidP="00CF49B3">
      <w:pPr>
        <w:autoSpaceDE w:val="0"/>
        <w:spacing w:after="0" w:line="240" w:lineRule="auto"/>
        <w:jc w:val="both"/>
        <w:rPr>
          <w:rFonts w:cs="Calibri"/>
          <w:sz w:val="24"/>
          <w:szCs w:val="24"/>
        </w:rPr>
      </w:pPr>
    </w:p>
    <w:p w:rsidR="00CF49B3" w:rsidRPr="00222032" w:rsidRDefault="00CF49B3" w:rsidP="00CF49B3">
      <w:pPr>
        <w:pStyle w:val="Paragraphedeliste"/>
        <w:numPr>
          <w:ilvl w:val="0"/>
          <w:numId w:val="28"/>
        </w:numPr>
        <w:autoSpaceDE w:val="0"/>
        <w:spacing w:after="0" w:line="240" w:lineRule="auto"/>
        <w:jc w:val="both"/>
        <w:rPr>
          <w:rFonts w:cs="Calibri"/>
          <w:b/>
          <w:color w:val="002060"/>
          <w:sz w:val="24"/>
          <w:szCs w:val="24"/>
          <w:lang w:val="fr-FR"/>
        </w:rPr>
      </w:pPr>
      <w:r w:rsidRPr="00222032">
        <w:rPr>
          <w:rFonts w:cs="Calibri"/>
          <w:b/>
          <w:color w:val="002060"/>
          <w:sz w:val="24"/>
          <w:szCs w:val="24"/>
          <w:lang w:val="fr-FR"/>
        </w:rPr>
        <w:t xml:space="preserve">Aux Organisations de la Société Civile :  </w:t>
      </w:r>
    </w:p>
    <w:p w:rsidR="00CF49B3" w:rsidRPr="00D37920" w:rsidRDefault="00CF49B3" w:rsidP="00CF49B3">
      <w:pPr>
        <w:autoSpaceDE w:val="0"/>
        <w:spacing w:after="0" w:line="240" w:lineRule="auto"/>
        <w:jc w:val="both"/>
        <w:rPr>
          <w:rFonts w:cs="Calibri"/>
          <w:b/>
          <w:color w:val="002060"/>
          <w:sz w:val="24"/>
          <w:szCs w:val="24"/>
        </w:rPr>
      </w:pPr>
    </w:p>
    <w:p w:rsidR="00CF49B3" w:rsidRPr="00222032" w:rsidRDefault="00CF49B3" w:rsidP="00CF49B3">
      <w:pPr>
        <w:pStyle w:val="Paragraphedeliste"/>
        <w:numPr>
          <w:ilvl w:val="0"/>
          <w:numId w:val="30"/>
        </w:numPr>
        <w:autoSpaceDE w:val="0"/>
        <w:spacing w:after="0" w:line="240" w:lineRule="auto"/>
        <w:jc w:val="both"/>
        <w:rPr>
          <w:rFonts w:cs="Calibri"/>
          <w:sz w:val="24"/>
          <w:szCs w:val="24"/>
          <w:lang w:val="fr-FR"/>
        </w:rPr>
      </w:pPr>
      <w:r w:rsidRPr="00222032">
        <w:rPr>
          <w:rFonts w:cs="Calibri"/>
          <w:sz w:val="24"/>
          <w:szCs w:val="24"/>
          <w:lang w:val="fr-FR"/>
        </w:rPr>
        <w:t xml:space="preserve">Instaurer un cadre de concertation plus raisonnable pour accompagner certaines actions du Gouvernement Burundais à atteindre le résultat esompté.  </w:t>
      </w:r>
    </w:p>
    <w:p w:rsidR="00CF49B3" w:rsidRPr="00222032" w:rsidRDefault="00CF49B3" w:rsidP="00CF49B3">
      <w:pPr>
        <w:pStyle w:val="Paragraphedeliste"/>
        <w:numPr>
          <w:ilvl w:val="0"/>
          <w:numId w:val="30"/>
        </w:numPr>
        <w:autoSpaceDE w:val="0"/>
        <w:spacing w:after="0" w:line="240" w:lineRule="auto"/>
        <w:jc w:val="both"/>
        <w:rPr>
          <w:rFonts w:cs="Calibri"/>
          <w:sz w:val="24"/>
          <w:szCs w:val="24"/>
          <w:lang w:val="fr-FR"/>
        </w:rPr>
      </w:pPr>
      <w:r w:rsidRPr="00222032">
        <w:rPr>
          <w:rFonts w:cs="Calibri"/>
          <w:sz w:val="24"/>
          <w:szCs w:val="24"/>
          <w:lang w:val="fr-FR"/>
        </w:rPr>
        <w:t>Collaborer étroitement avec les financiers et autres parties prenantes pour accélérer la consolidation de la paix et d’un axe de changement des mentalités conformément au PND 2018-2027 sur le Burundi et aux ODD vision 2030 sur agenda 2063.</w:t>
      </w:r>
    </w:p>
    <w:p w:rsidR="00CF49B3" w:rsidRPr="00222032" w:rsidRDefault="00CF49B3" w:rsidP="00CF49B3">
      <w:pPr>
        <w:pStyle w:val="Paragraphedeliste"/>
        <w:numPr>
          <w:ilvl w:val="0"/>
          <w:numId w:val="30"/>
        </w:numPr>
        <w:autoSpaceDE w:val="0"/>
        <w:spacing w:after="0" w:line="240" w:lineRule="auto"/>
        <w:jc w:val="both"/>
        <w:rPr>
          <w:rFonts w:cs="Calibri"/>
          <w:sz w:val="24"/>
          <w:szCs w:val="24"/>
          <w:lang w:val="fr-FR"/>
        </w:rPr>
      </w:pPr>
      <w:r w:rsidRPr="00222032">
        <w:rPr>
          <w:rFonts w:cs="Calibri"/>
          <w:sz w:val="24"/>
          <w:szCs w:val="24"/>
          <w:lang w:val="fr-FR"/>
        </w:rPr>
        <w:t>S’organiser à des réseaux d’OSC ou en consortium pour l’équité des OSC naissantes d’accéder aux financements et autres opportunités avec un bon cahier de charge concouru à l’impact organisationnel et/ou institutionnel.</w:t>
      </w:r>
    </w:p>
    <w:p w:rsidR="00CF49B3" w:rsidRPr="00222032" w:rsidRDefault="00CF49B3" w:rsidP="00CF49B3">
      <w:pPr>
        <w:pStyle w:val="Paragraphedeliste"/>
        <w:numPr>
          <w:ilvl w:val="0"/>
          <w:numId w:val="30"/>
        </w:numPr>
        <w:autoSpaceDE w:val="0"/>
        <w:spacing w:after="0" w:line="240" w:lineRule="auto"/>
        <w:jc w:val="both"/>
        <w:rPr>
          <w:rFonts w:cs="Calibri"/>
          <w:sz w:val="24"/>
          <w:szCs w:val="24"/>
          <w:lang w:val="fr-FR"/>
        </w:rPr>
        <w:sectPr w:rsidR="00CF49B3" w:rsidRPr="00222032" w:rsidSect="00CF49B3">
          <w:type w:val="continuous"/>
          <w:pgSz w:w="12240" w:h="15840"/>
          <w:pgMar w:top="1417" w:right="1417" w:bottom="1417" w:left="1417" w:header="708" w:footer="708" w:gutter="0"/>
          <w:cols w:space="708"/>
          <w:docGrid w:linePitch="360"/>
        </w:sectPr>
      </w:pPr>
      <w:r w:rsidRPr="00222032">
        <w:rPr>
          <w:rFonts w:cs="Calibri"/>
          <w:sz w:val="24"/>
          <w:szCs w:val="24"/>
          <w:lang w:val="fr-FR"/>
        </w:rPr>
        <w:t>Informer les OSC sur l’état de lieu de la Justice de Transition (JT) et la Commission Vérité et Reconciliation (CVR) et de son impact.</w:t>
      </w:r>
    </w:p>
    <w:p w:rsidR="00CF49B3" w:rsidRDefault="00CF49B3" w:rsidP="00CF49B3">
      <w:pPr>
        <w:autoSpaceDE w:val="0"/>
        <w:spacing w:after="0" w:line="240" w:lineRule="auto"/>
        <w:jc w:val="both"/>
        <w:rPr>
          <w:rFonts w:cs="Calibri"/>
          <w:b/>
          <w:color w:val="C00000"/>
          <w:sz w:val="24"/>
          <w:szCs w:val="24"/>
        </w:rPr>
      </w:pPr>
    </w:p>
    <w:p w:rsidR="00CF49B3" w:rsidRPr="00D37920" w:rsidRDefault="00CF49B3" w:rsidP="00CF49B3">
      <w:pPr>
        <w:pStyle w:val="Paragraphedeliste"/>
        <w:numPr>
          <w:ilvl w:val="0"/>
          <w:numId w:val="28"/>
        </w:numPr>
        <w:autoSpaceDE w:val="0"/>
        <w:spacing w:after="0" w:line="240" w:lineRule="auto"/>
        <w:jc w:val="both"/>
        <w:rPr>
          <w:rFonts w:cs="Calibri"/>
          <w:b/>
          <w:color w:val="002060"/>
          <w:sz w:val="24"/>
          <w:szCs w:val="24"/>
        </w:rPr>
      </w:pPr>
      <w:r w:rsidRPr="00D37920">
        <w:rPr>
          <w:rFonts w:cs="Calibri"/>
          <w:b/>
          <w:color w:val="002060"/>
          <w:sz w:val="24"/>
          <w:szCs w:val="24"/>
        </w:rPr>
        <w:t>A la communauté international</w:t>
      </w:r>
      <w:r>
        <w:rPr>
          <w:rFonts w:cs="Calibri"/>
          <w:b/>
          <w:color w:val="002060"/>
          <w:sz w:val="24"/>
          <w:szCs w:val="24"/>
        </w:rPr>
        <w:t>e</w:t>
      </w:r>
      <w:r w:rsidRPr="00D37920">
        <w:rPr>
          <w:rFonts w:cs="Calibri"/>
          <w:b/>
          <w:color w:val="002060"/>
          <w:sz w:val="24"/>
          <w:szCs w:val="24"/>
        </w:rPr>
        <w:t xml:space="preserve"> :</w:t>
      </w:r>
    </w:p>
    <w:p w:rsidR="00CF49B3" w:rsidRDefault="00CF49B3" w:rsidP="00CF49B3">
      <w:pPr>
        <w:autoSpaceDE w:val="0"/>
        <w:spacing w:after="0" w:line="240" w:lineRule="auto"/>
        <w:jc w:val="both"/>
        <w:rPr>
          <w:rFonts w:cs="Calibri"/>
          <w:b/>
          <w:color w:val="C00000"/>
          <w:sz w:val="24"/>
          <w:szCs w:val="24"/>
        </w:rPr>
      </w:pPr>
    </w:p>
    <w:p w:rsidR="00CF49B3" w:rsidRPr="00222032" w:rsidRDefault="00CF49B3" w:rsidP="00CF49B3">
      <w:pPr>
        <w:pStyle w:val="Paragraphedeliste"/>
        <w:numPr>
          <w:ilvl w:val="0"/>
          <w:numId w:val="31"/>
        </w:numPr>
        <w:autoSpaceDE w:val="0"/>
        <w:spacing w:after="0" w:line="240" w:lineRule="auto"/>
        <w:jc w:val="both"/>
        <w:rPr>
          <w:rFonts w:cs="Calibri"/>
          <w:sz w:val="24"/>
          <w:szCs w:val="24"/>
          <w:lang w:val="fr-FR"/>
        </w:rPr>
      </w:pPr>
      <w:r w:rsidRPr="00222032">
        <w:rPr>
          <w:rFonts w:cs="Calibri"/>
          <w:sz w:val="24"/>
          <w:szCs w:val="24"/>
          <w:lang w:val="fr-FR"/>
        </w:rPr>
        <w:t>Eviter de commercialiser la pandemie de Coronavirus “COVID-19” et jouir de pacifier et mettre fin de porter des masques dans toute sécurité et en particulier sous les zones touristiques et culturelles;</w:t>
      </w:r>
    </w:p>
    <w:p w:rsidR="00CF49B3" w:rsidRPr="00222032" w:rsidRDefault="00CF49B3" w:rsidP="00CF49B3">
      <w:pPr>
        <w:pStyle w:val="Paragraphedeliste"/>
        <w:numPr>
          <w:ilvl w:val="0"/>
          <w:numId w:val="31"/>
        </w:numPr>
        <w:autoSpaceDE w:val="0"/>
        <w:spacing w:after="0" w:line="240" w:lineRule="auto"/>
        <w:jc w:val="both"/>
        <w:rPr>
          <w:rFonts w:cs="Calibri"/>
          <w:sz w:val="24"/>
          <w:szCs w:val="24"/>
          <w:lang w:val="fr-FR"/>
        </w:rPr>
      </w:pPr>
      <w:r w:rsidRPr="00222032">
        <w:rPr>
          <w:rFonts w:cs="Calibri"/>
          <w:sz w:val="24"/>
          <w:szCs w:val="24"/>
          <w:lang w:val="fr-FR"/>
        </w:rPr>
        <w:t>Soutenir le Gouvernement Burundais à briser de silence de l’impunité, la corruption aux VSBG et sur le non-impact de la gouvernance démocratique (encourager de l’approche participative).</w:t>
      </w:r>
    </w:p>
    <w:p w:rsidR="00CF49B3" w:rsidRDefault="00CF49B3" w:rsidP="00CF49B3">
      <w:pPr>
        <w:pStyle w:val="Paragraphedeliste"/>
        <w:numPr>
          <w:ilvl w:val="0"/>
          <w:numId w:val="31"/>
        </w:numPr>
        <w:jc w:val="both"/>
        <w:rPr>
          <w:rFonts w:ascii="Times New Roman" w:hAnsi="Times New Roman" w:cs="Times New Roman"/>
          <w:sz w:val="24"/>
          <w:szCs w:val="28"/>
          <w:lang w:val="fr-FR"/>
        </w:rPr>
      </w:pPr>
      <w:r w:rsidRPr="00993283">
        <w:rPr>
          <w:rFonts w:ascii="Times New Roman" w:hAnsi="Times New Roman" w:cs="Times New Roman"/>
          <w:sz w:val="24"/>
          <w:szCs w:val="28"/>
          <w:lang w:val="fr-FR"/>
        </w:rPr>
        <w:t xml:space="preserve">Répondre aux rencontres organisées par les partenaires nationaux qu’internationaux pour développer </w:t>
      </w:r>
      <w:r>
        <w:rPr>
          <w:rFonts w:ascii="Times New Roman" w:hAnsi="Times New Roman" w:cs="Times New Roman"/>
          <w:sz w:val="24"/>
          <w:szCs w:val="28"/>
          <w:lang w:val="fr-FR"/>
        </w:rPr>
        <w:t>les politiques et stratégies mises en place et de son impact.</w:t>
      </w:r>
      <w:r w:rsidRPr="00993283">
        <w:rPr>
          <w:rFonts w:ascii="Times New Roman" w:hAnsi="Times New Roman" w:cs="Times New Roman"/>
          <w:sz w:val="24"/>
          <w:szCs w:val="28"/>
          <w:lang w:val="fr-FR"/>
        </w:rPr>
        <w:t xml:space="preserve">  </w:t>
      </w:r>
    </w:p>
    <w:p w:rsidR="00CF49B3" w:rsidRDefault="00CF49B3" w:rsidP="00CF49B3">
      <w:pPr>
        <w:pStyle w:val="Paragraphedeliste"/>
        <w:numPr>
          <w:ilvl w:val="0"/>
          <w:numId w:val="31"/>
        </w:numPr>
        <w:jc w:val="both"/>
        <w:rPr>
          <w:rFonts w:ascii="Times New Roman" w:hAnsi="Times New Roman" w:cs="Times New Roman"/>
          <w:sz w:val="24"/>
          <w:szCs w:val="28"/>
          <w:lang w:val="fr-FR"/>
        </w:rPr>
      </w:pPr>
      <w:r>
        <w:rPr>
          <w:rFonts w:ascii="Times New Roman" w:hAnsi="Times New Roman" w:cs="Times New Roman"/>
          <w:sz w:val="24"/>
          <w:szCs w:val="28"/>
          <w:lang w:val="fr-FR"/>
        </w:rPr>
        <w:t>Accépter de financer le gouvernement Burundais et les OSC Burundaises pour ses projets et programmes afin de contribuer à la réussite des politiques publiques mises en place sous axe du PND 2018-2027 visant à accélérer les ODD vision 2030 sur agenda 2063.</w:t>
      </w:r>
    </w:p>
    <w:p w:rsidR="00CF49B3" w:rsidRPr="00BB085D" w:rsidRDefault="00CF49B3" w:rsidP="00CF49B3">
      <w:pPr>
        <w:jc w:val="both"/>
        <w:rPr>
          <w:rFonts w:ascii="Times New Roman" w:hAnsi="Times New Roman" w:cs="Times New Roman"/>
          <w:sz w:val="24"/>
          <w:szCs w:val="28"/>
        </w:rPr>
        <w:sectPr w:rsidR="00CF49B3" w:rsidRPr="00BB085D" w:rsidSect="00CF49B3">
          <w:type w:val="continuous"/>
          <w:pgSz w:w="12240" w:h="15840"/>
          <w:pgMar w:top="1417" w:right="1417" w:bottom="1417" w:left="1417" w:header="708" w:footer="708" w:gutter="0"/>
          <w:cols w:space="708"/>
          <w:docGrid w:linePitch="360"/>
        </w:sectPr>
      </w:pPr>
    </w:p>
    <w:p w:rsidR="00CF49B3" w:rsidRDefault="00CF49B3" w:rsidP="00716D39">
      <w:pPr>
        <w:jc w:val="both"/>
        <w:rPr>
          <w:rFonts w:ascii="Times New Roman" w:hAnsi="Times New Roman" w:cs="Times New Roman"/>
          <w:b/>
          <w:sz w:val="28"/>
          <w:szCs w:val="28"/>
          <w:u w:val="single"/>
        </w:rPr>
      </w:pPr>
    </w:p>
    <w:sectPr w:rsidR="00CF49B3" w:rsidSect="00716D39">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03C" w:rsidRDefault="0066503C">
      <w:pPr>
        <w:spacing w:after="0" w:line="240" w:lineRule="auto"/>
      </w:pPr>
      <w:r>
        <w:separator/>
      </w:r>
    </w:p>
  </w:endnote>
  <w:endnote w:type="continuationSeparator" w:id="0">
    <w:p w:rsidR="0066503C" w:rsidRDefault="00665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9B3" w:rsidRPr="00222032" w:rsidRDefault="00CF49B3" w:rsidP="00CF49B3">
    <w:pPr>
      <w:pStyle w:val="Pieddepage"/>
      <w:shd w:val="clear" w:color="auto" w:fill="FFF2CC"/>
      <w:jc w:val="center"/>
      <w:rPr>
        <w:rFonts w:ascii="Arial Rounded MT Bold" w:hAnsi="Arial Rounded MT Bold"/>
        <w:color w:val="0070C0"/>
        <w:lang w:val="fr-FR"/>
      </w:rPr>
    </w:pPr>
    <w:r w:rsidRPr="00222032">
      <w:rPr>
        <w:rFonts w:ascii="Arial Rounded MT Bold" w:eastAsia="Arial Unicode MS" w:hAnsi="Arial Rounded MT Bold" w:cs="Arial Unicode MS"/>
        <w:i/>
        <w:color w:val="0070C0"/>
        <w:sz w:val="18"/>
        <w:szCs w:val="20"/>
        <w:lang w:val="fr-FR"/>
      </w:rPr>
      <w:t>L’ALUCOVIS-APDD, Une force d’accélérer la cohesion sociale à paix durable, actuelle amie des victimes de VSBG et des Catastrophes Climatiques au Burundi depuis l’an 2006</w:t>
    </w:r>
  </w:p>
  <w:p w:rsidR="00CF49B3" w:rsidRPr="00222032" w:rsidRDefault="00CF49B3" w:rsidP="00CF49B3">
    <w:pPr>
      <w:pStyle w:val="Pieddepage"/>
      <w:rPr>
        <w:color w:val="0070C0"/>
        <w:lang w:val="fr-FR"/>
      </w:rPr>
    </w:pPr>
  </w:p>
  <w:p w:rsidR="00CF49B3" w:rsidRPr="00222032" w:rsidRDefault="00CF49B3" w:rsidP="00CF49B3">
    <w:pPr>
      <w:pStyle w:val="Pieddepage"/>
      <w:rPr>
        <w:color w:val="0070C0"/>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9B3" w:rsidRPr="00222032" w:rsidRDefault="00CF49B3" w:rsidP="00CF49B3">
    <w:pPr>
      <w:pStyle w:val="Pieddepage"/>
      <w:shd w:val="clear" w:color="auto" w:fill="FFF2CC"/>
      <w:jc w:val="center"/>
      <w:rPr>
        <w:rFonts w:ascii="Arial Rounded MT Bold" w:hAnsi="Arial Rounded MT Bold"/>
        <w:color w:val="C00000"/>
        <w:lang w:val="fr-FR"/>
      </w:rPr>
    </w:pPr>
    <w:r w:rsidRPr="00222032">
      <w:rPr>
        <w:rFonts w:ascii="Arial Rounded MT Bold" w:eastAsia="Arial Unicode MS" w:hAnsi="Arial Rounded MT Bold" w:cs="Arial Unicode MS"/>
        <w:i/>
        <w:color w:val="C00000"/>
        <w:sz w:val="18"/>
        <w:szCs w:val="20"/>
        <w:lang w:val="fr-FR"/>
      </w:rPr>
      <w:t>L’ALUCOVIS-APDD, Une force d’accélérer la cohesion sociale à paix durable, actuelle amie des victimes de VSBG et des Catastrophes Climatiques au Burundi depuis l’an 2006</w:t>
    </w:r>
  </w:p>
  <w:p w:rsidR="00CF49B3" w:rsidRPr="00222032" w:rsidRDefault="00CF49B3">
    <w:pPr>
      <w:pStyle w:val="Pieddepage"/>
      <w:rPr>
        <w:color w:val="C0000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03C" w:rsidRDefault="0066503C">
      <w:pPr>
        <w:spacing w:after="0" w:line="240" w:lineRule="auto"/>
      </w:pPr>
      <w:r>
        <w:separator/>
      </w:r>
    </w:p>
  </w:footnote>
  <w:footnote w:type="continuationSeparator" w:id="0">
    <w:p w:rsidR="0066503C" w:rsidRDefault="006650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9B3" w:rsidRPr="007A49BA" w:rsidRDefault="00CF49B3" w:rsidP="00CF49B3">
    <w:pPr>
      <w:pStyle w:val="En-tte"/>
      <w:jc w:val="center"/>
      <w:rPr>
        <w:rFonts w:ascii="Arial Rounded MT Bold" w:hAnsi="Arial Rounded MT Bold"/>
        <w:b/>
        <w:color w:val="0070C0"/>
        <w:sz w:val="18"/>
      </w:rPr>
    </w:pPr>
    <w:r w:rsidRPr="00273A49">
      <w:rPr>
        <w:rFonts w:ascii="Arial Narrow" w:hAnsi="Arial Narrow"/>
        <w:b/>
        <w:noProof/>
        <w:color w:val="7030A0"/>
        <w:sz w:val="18"/>
        <w:lang w:eastAsia="fr-FR"/>
      </w:rPr>
      <mc:AlternateContent>
        <mc:Choice Requires="wps">
          <w:drawing>
            <wp:anchor distT="0" distB="0" distL="114300" distR="114300" simplePos="0" relativeHeight="251660288" behindDoc="0" locked="0" layoutInCell="0" allowOverlap="1" wp14:anchorId="7CED1AFF" wp14:editId="2F31B248">
              <wp:simplePos x="0" y="0"/>
              <wp:positionH relativeFrom="margin">
                <wp:align>left</wp:align>
              </wp:positionH>
              <wp:positionV relativeFrom="topMargin">
                <wp:align>center</wp:align>
              </wp:positionV>
              <wp:extent cx="5943600" cy="170815"/>
              <wp:effectExtent l="0" t="0" r="0" b="1905"/>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Narrow" w:hAnsi="Arial Narrow"/>
                              <w:b/>
                              <w:i/>
                              <w:color w:val="7030A0"/>
                              <w:sz w:val="18"/>
                            </w:r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rsidR="00CF49B3" w:rsidRPr="00273A49" w:rsidRDefault="00CF49B3" w:rsidP="00CF49B3">
                              <w:pPr>
                                <w:spacing w:after="0" w:line="240" w:lineRule="auto"/>
                                <w:jc w:val="center"/>
                                <w:rPr>
                                  <w:b/>
                                  <w:i/>
                                </w:rPr>
                              </w:pPr>
                              <w:r>
                                <w:rPr>
                                  <w:rFonts w:ascii="Arial Narrow" w:hAnsi="Arial Narrow"/>
                                  <w:b/>
                                  <w:i/>
                                  <w:color w:val="7030A0"/>
                                  <w:sz w:val="18"/>
                                </w:rPr>
                                <w:t>Association de Lutte Contre les Violences Sexuelles et Appui à la Promotion du Développement Durable “ALUCOVIS-APDD”</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ED1AFF" id="_x0000_t202" coordsize="21600,21600" o:spt="202" path="m,l,21600r21600,l21600,xe">
              <v:stroke joinstyle="miter"/>
              <v:path gradientshapeok="t" o:connecttype="rect"/>
            </v:shapetype>
            <v:shape id="Zone de texte 218" o:spid="_x0000_s1029"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" o:allowincell="f" filled="f" stroked="f">
              <v:textbox style="mso-fit-shape-to-text:t" inset=",0,,0">
                <w:txbxContent>
                  <w:sdt>
                    <w:sdtPr>
                      <w:rPr>
                        <w:rFonts w:ascii="Arial Narrow" w:hAnsi="Arial Narrow"/>
                        <w:b/>
                        <w:i/>
                        <w:color w:val="7030A0"/>
                        <w:sz w:val="18"/>
                      </w:r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rsidR="00CF49B3" w:rsidRPr="00273A49" w:rsidRDefault="00CF49B3" w:rsidP="00CF49B3">
                        <w:pPr>
                          <w:spacing w:after="0" w:line="240" w:lineRule="auto"/>
                          <w:jc w:val="center"/>
                          <w:rPr>
                            <w:b/>
                            <w:i/>
                          </w:rPr>
                        </w:pPr>
                        <w:r>
                          <w:rPr>
                            <w:rFonts w:ascii="Arial Narrow" w:hAnsi="Arial Narrow"/>
                            <w:b/>
                            <w:i/>
                            <w:color w:val="7030A0"/>
                            <w:sz w:val="18"/>
                          </w:rPr>
                          <w:t>Association de Lutte Contre les Violences Sexuelles et Appui à la Promotion du Développement Durable “ALUCOVIS-APDD”</w:t>
                        </w:r>
                      </w:p>
                    </w:sdtContent>
                  </w:sdt>
                </w:txbxContent>
              </v:textbox>
              <w10:wrap anchorx="margin" anchory="margin"/>
            </v:shape>
          </w:pict>
        </mc:Fallback>
      </mc:AlternateContent>
    </w:r>
    <w:r w:rsidRPr="00273A49">
      <w:rPr>
        <w:rFonts w:ascii="Arial Narrow" w:hAnsi="Arial Narrow"/>
        <w:b/>
        <w:noProof/>
        <w:color w:val="7030A0"/>
        <w:sz w:val="18"/>
        <w:lang w:eastAsia="fr-FR"/>
      </w:rPr>
      <mc:AlternateContent>
        <mc:Choice Requires="wps">
          <w:drawing>
            <wp:anchor distT="0" distB="0" distL="114300" distR="114300" simplePos="0" relativeHeight="251659264" behindDoc="0" locked="0" layoutInCell="0" allowOverlap="1" wp14:anchorId="2091418F" wp14:editId="7F8CD6C6">
              <wp:simplePos x="0" y="0"/>
              <wp:positionH relativeFrom="page">
                <wp:align>left</wp:align>
              </wp:positionH>
              <wp:positionV relativeFrom="topMargin">
                <wp:align>center</wp:align>
              </wp:positionV>
              <wp:extent cx="914400" cy="170815"/>
              <wp:effectExtent l="0" t="0" r="0" b="635"/>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CF49B3" w:rsidRDefault="00CF49B3">
                          <w:pPr>
                            <w:spacing w:after="0" w:line="240" w:lineRule="auto"/>
                            <w:jc w:val="right"/>
                            <w:rPr>
                              <w:color w:val="FFFFFF" w:themeColor="background1"/>
                            </w:rPr>
                          </w:pPr>
                          <w:r>
                            <w:fldChar w:fldCharType="begin"/>
                          </w:r>
                          <w:r>
                            <w:instrText>PAGE   \* MERGEFORMAT</w:instrText>
                          </w:r>
                          <w:r>
                            <w:fldChar w:fldCharType="separate"/>
                          </w:r>
                          <w:r w:rsidR="004F25CB" w:rsidRPr="004F25CB">
                            <w:rPr>
                              <w:noProof/>
                              <w:color w:val="FFFFFF" w:themeColor="background1"/>
                            </w:rPr>
                            <w:t>5</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091418F" id="Zone de texte 219" o:spid="_x0000_s1030"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" o:allowincell="f" fillcolor="#a8d08d [1945]" stroked="f">
              <v:textbox style="mso-fit-shape-to-text:t" inset=",0,,0">
                <w:txbxContent>
                  <w:p w:rsidR="00CF49B3" w:rsidRDefault="00CF49B3">
                    <w:pPr>
                      <w:spacing w:after="0" w:line="240" w:lineRule="auto"/>
                      <w:jc w:val="right"/>
                      <w:rPr>
                        <w:color w:val="FFFFFF" w:themeColor="background1"/>
                      </w:rPr>
                    </w:pPr>
                    <w:r>
                      <w:fldChar w:fldCharType="begin"/>
                    </w:r>
                    <w:r>
                      <w:instrText>PAGE   \* MERGEFORMAT</w:instrText>
                    </w:r>
                    <w:r>
                      <w:fldChar w:fldCharType="separate"/>
                    </w:r>
                    <w:r w:rsidR="004F25CB" w:rsidRPr="004F25CB">
                      <w:rPr>
                        <w:noProof/>
                        <w:color w:val="FFFFFF" w:themeColor="background1"/>
                      </w:rPr>
                      <w:t>5</w:t>
                    </w:r>
                    <w:r>
                      <w:rPr>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9B3" w:rsidRDefault="00CF49B3" w:rsidP="00CF49B3">
    <w:pPr>
      <w:spacing w:after="0" w:line="240" w:lineRule="auto"/>
      <w:jc w:val="both"/>
      <w:rPr>
        <w:rFonts w:ascii="Arial" w:eastAsia="Times New Roman" w:hAnsi="Arial" w:cs="Arial"/>
        <w:sz w:val="20"/>
        <w:szCs w:val="24"/>
        <w:lang w:eastAsia="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9B3" w:rsidRPr="00414171" w:rsidRDefault="00CF49B3" w:rsidP="00CF49B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061C4"/>
    <w:multiLevelType w:val="multilevel"/>
    <w:tmpl w:val="CC58FA8A"/>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
    <w:nsid w:val="04770A88"/>
    <w:multiLevelType w:val="multilevel"/>
    <w:tmpl w:val="5524B5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66F0AE4"/>
    <w:multiLevelType w:val="multilevel"/>
    <w:tmpl w:val="1422DEBC"/>
    <w:lvl w:ilvl="0">
      <w:start w:val="1"/>
      <w:numFmt w:val="decimal"/>
      <w:lvlText w:val="%1)"/>
      <w:lvlJc w:val="left"/>
      <w:pPr>
        <w:ind w:left="720" w:hanging="360"/>
      </w:pPr>
      <w:rPr>
        <w:rFonts w:ascii="Arial Narrow" w:hAnsi="Arial Narrow"/>
        <w:color w:val="FFFFFF"/>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A5A4EF7"/>
    <w:multiLevelType w:val="multilevel"/>
    <w:tmpl w:val="3580BC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0E730B21"/>
    <w:multiLevelType w:val="hybridMultilevel"/>
    <w:tmpl w:val="59709E58"/>
    <w:lvl w:ilvl="0" w:tplc="2A1A81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D373B5"/>
    <w:multiLevelType w:val="multilevel"/>
    <w:tmpl w:val="596AC8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18AF1F9B"/>
    <w:multiLevelType w:val="hybridMultilevel"/>
    <w:tmpl w:val="49222F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423340"/>
    <w:multiLevelType w:val="multilevel"/>
    <w:tmpl w:val="DB1A13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1E3B7967"/>
    <w:multiLevelType w:val="multilevel"/>
    <w:tmpl w:val="5732B23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21BC5167"/>
    <w:multiLevelType w:val="multilevel"/>
    <w:tmpl w:val="32BCD43A"/>
    <w:lvl w:ilvl="0">
      <w:start w:val="1"/>
      <w:numFmt w:val="decimal"/>
      <w:lvlText w:val="%1)"/>
      <w:lvlJc w:val="left"/>
      <w:pPr>
        <w:ind w:left="1440" w:hanging="360"/>
      </w:pPr>
      <w:rPr>
        <w:b w:val="0"/>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298479EA"/>
    <w:multiLevelType w:val="hybridMultilevel"/>
    <w:tmpl w:val="B5284A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983C23"/>
    <w:multiLevelType w:val="multilevel"/>
    <w:tmpl w:val="ABA69E7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nsid w:val="2E7D3DD8"/>
    <w:multiLevelType w:val="multilevel"/>
    <w:tmpl w:val="9ABA69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EEE257F"/>
    <w:multiLevelType w:val="multilevel"/>
    <w:tmpl w:val="4D1CB0F6"/>
    <w:lvl w:ilvl="0">
      <w:start w:val="1"/>
      <w:numFmt w:val="decimal"/>
      <w:lvlText w:val="%1)"/>
      <w:lvlJc w:val="left"/>
      <w:pPr>
        <w:ind w:left="720" w:hanging="360"/>
      </w:pPr>
      <w:rPr>
        <w:b w:val="0"/>
        <w:color w:val="C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2F52270E"/>
    <w:multiLevelType w:val="multilevel"/>
    <w:tmpl w:val="0FB4D65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nsid w:val="36841482"/>
    <w:multiLevelType w:val="hybridMultilevel"/>
    <w:tmpl w:val="37C6F40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77E1811"/>
    <w:multiLevelType w:val="multilevel"/>
    <w:tmpl w:val="0CBE3A0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38027679"/>
    <w:multiLevelType w:val="multilevel"/>
    <w:tmpl w:val="8E52750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38501111"/>
    <w:multiLevelType w:val="multilevel"/>
    <w:tmpl w:val="FC305B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nsid w:val="39791969"/>
    <w:multiLevelType w:val="multilevel"/>
    <w:tmpl w:val="01F44EF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40B945BE"/>
    <w:multiLevelType w:val="multilevel"/>
    <w:tmpl w:val="ACA0F8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462C54A0"/>
    <w:multiLevelType w:val="multilevel"/>
    <w:tmpl w:val="9014C18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2">
    <w:nsid w:val="4B937F7F"/>
    <w:multiLevelType w:val="multilevel"/>
    <w:tmpl w:val="FF761942"/>
    <w:lvl w:ilvl="0">
      <w:start w:val="1"/>
      <w:numFmt w:val="decimal"/>
      <w:lvlText w:val="%1."/>
      <w:lvlJc w:val="left"/>
      <w:pPr>
        <w:ind w:left="720" w:hanging="360"/>
      </w:pPr>
      <w:rPr>
        <w:rFonts w:cs="Calibri"/>
        <w:b/>
        <w:color w:val="0070C0"/>
        <w:sz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89F244F"/>
    <w:multiLevelType w:val="hybridMultilevel"/>
    <w:tmpl w:val="63AC130C"/>
    <w:lvl w:ilvl="0" w:tplc="49744796">
      <w:start w:val="1"/>
      <w:numFmt w:val="bullet"/>
      <w:lvlText w:val="-"/>
      <w:lvlJc w:val="left"/>
      <w:pPr>
        <w:ind w:left="720" w:hanging="360"/>
      </w:pPr>
      <w:rPr>
        <w:rFonts w:ascii="Calibri Light"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C113EA9"/>
    <w:multiLevelType w:val="hybridMultilevel"/>
    <w:tmpl w:val="E56E3884"/>
    <w:lvl w:ilvl="0" w:tplc="040C000F">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2A92F32"/>
    <w:multiLevelType w:val="hybridMultilevel"/>
    <w:tmpl w:val="10D63D98"/>
    <w:lvl w:ilvl="0" w:tplc="6EBA6514">
      <w:start w:val="1"/>
      <w:numFmt w:val="upperLetter"/>
      <w:lvlText w:val="%1."/>
      <w:lvlJc w:val="left"/>
      <w:pPr>
        <w:ind w:left="720" w:hanging="360"/>
      </w:pPr>
      <w:rPr>
        <w:rFonts w:asciiTheme="majorHAnsi" w:hAnsiTheme="majorHAnsi" w:cstheme="maj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6E36D27"/>
    <w:multiLevelType w:val="multilevel"/>
    <w:tmpl w:val="8DD6AE78"/>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7">
    <w:nsid w:val="6E0C025F"/>
    <w:multiLevelType w:val="multilevel"/>
    <w:tmpl w:val="526A3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1FB67F6"/>
    <w:multiLevelType w:val="multilevel"/>
    <w:tmpl w:val="2530F6A0"/>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9">
    <w:nsid w:val="73AE2C73"/>
    <w:multiLevelType w:val="hybridMultilevel"/>
    <w:tmpl w:val="8CE23F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C77CD7"/>
    <w:multiLevelType w:val="multilevel"/>
    <w:tmpl w:val="45D45E04"/>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nsid w:val="744D7EBC"/>
    <w:multiLevelType w:val="multilevel"/>
    <w:tmpl w:val="85FC986E"/>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29"/>
  </w:num>
  <w:num w:numId="2">
    <w:abstractNumId w:val="2"/>
  </w:num>
  <w:num w:numId="3">
    <w:abstractNumId w:val="22"/>
  </w:num>
  <w:num w:numId="4">
    <w:abstractNumId w:val="16"/>
  </w:num>
  <w:num w:numId="5">
    <w:abstractNumId w:val="12"/>
  </w:num>
  <w:num w:numId="6">
    <w:abstractNumId w:val="9"/>
  </w:num>
  <w:num w:numId="7">
    <w:abstractNumId w:val="8"/>
  </w:num>
  <w:num w:numId="8">
    <w:abstractNumId w:val="17"/>
  </w:num>
  <w:num w:numId="9">
    <w:abstractNumId w:val="13"/>
  </w:num>
  <w:num w:numId="10">
    <w:abstractNumId w:val="11"/>
  </w:num>
  <w:num w:numId="11">
    <w:abstractNumId w:val="30"/>
  </w:num>
  <w:num w:numId="12">
    <w:abstractNumId w:val="3"/>
  </w:num>
  <w:num w:numId="13">
    <w:abstractNumId w:val="20"/>
  </w:num>
  <w:num w:numId="14">
    <w:abstractNumId w:val="27"/>
  </w:num>
  <w:num w:numId="15">
    <w:abstractNumId w:val="19"/>
  </w:num>
  <w:num w:numId="16">
    <w:abstractNumId w:val="26"/>
  </w:num>
  <w:num w:numId="17">
    <w:abstractNumId w:val="31"/>
  </w:num>
  <w:num w:numId="18">
    <w:abstractNumId w:val="14"/>
  </w:num>
  <w:num w:numId="19">
    <w:abstractNumId w:val="21"/>
  </w:num>
  <w:num w:numId="20">
    <w:abstractNumId w:val="28"/>
  </w:num>
  <w:num w:numId="21">
    <w:abstractNumId w:val="0"/>
  </w:num>
  <w:num w:numId="22">
    <w:abstractNumId w:val="5"/>
  </w:num>
  <w:num w:numId="23">
    <w:abstractNumId w:val="7"/>
  </w:num>
  <w:num w:numId="24">
    <w:abstractNumId w:val="18"/>
  </w:num>
  <w:num w:numId="25">
    <w:abstractNumId w:val="1"/>
  </w:num>
  <w:num w:numId="26">
    <w:abstractNumId w:val="24"/>
  </w:num>
  <w:num w:numId="27">
    <w:abstractNumId w:val="25"/>
  </w:num>
  <w:num w:numId="28">
    <w:abstractNumId w:val="15"/>
  </w:num>
  <w:num w:numId="29">
    <w:abstractNumId w:val="4"/>
  </w:num>
  <w:num w:numId="30">
    <w:abstractNumId w:val="23"/>
  </w:num>
  <w:num w:numId="31">
    <w:abstractNumId w:val="1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9B3"/>
    <w:rsid w:val="00222032"/>
    <w:rsid w:val="00337E52"/>
    <w:rsid w:val="00342315"/>
    <w:rsid w:val="00356E68"/>
    <w:rsid w:val="00374BAD"/>
    <w:rsid w:val="004F25CB"/>
    <w:rsid w:val="0056513F"/>
    <w:rsid w:val="0066503C"/>
    <w:rsid w:val="00716D39"/>
    <w:rsid w:val="00822CE1"/>
    <w:rsid w:val="00875B07"/>
    <w:rsid w:val="00B343C6"/>
    <w:rsid w:val="00C00DE0"/>
    <w:rsid w:val="00C11C56"/>
    <w:rsid w:val="00CD35CA"/>
    <w:rsid w:val="00CF49B3"/>
    <w:rsid w:val="00E1136C"/>
    <w:rsid w:val="00F516BC"/>
    <w:rsid w:val="00F55969"/>
    <w:rsid w:val="00FE57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EF82AB-047E-499C-91FA-118ABB79D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rsid w:val="00CF49B3"/>
    <w:pPr>
      <w:keepNext/>
      <w:keepLines/>
      <w:suppressAutoHyphens/>
      <w:autoSpaceDN w:val="0"/>
      <w:spacing w:before="480" w:after="0" w:line="276" w:lineRule="auto"/>
      <w:textAlignment w:val="baseline"/>
      <w:outlineLvl w:val="0"/>
    </w:pPr>
    <w:rPr>
      <w:rFonts w:ascii="Calibri Light" w:eastAsia="Times New Roman" w:hAnsi="Calibri Light" w:cs="Times New Roman"/>
      <w:b/>
      <w:bCs/>
      <w:color w:val="2E74B5"/>
      <w:sz w:val="28"/>
      <w:szCs w:val="28"/>
    </w:rPr>
  </w:style>
  <w:style w:type="paragraph" w:styleId="Titre2">
    <w:name w:val="heading 2"/>
    <w:basedOn w:val="Normal"/>
    <w:next w:val="Normal"/>
    <w:link w:val="Titre2Car"/>
    <w:rsid w:val="00CF49B3"/>
    <w:pPr>
      <w:keepNext/>
      <w:keepLines/>
      <w:suppressAutoHyphens/>
      <w:autoSpaceDN w:val="0"/>
      <w:spacing w:before="200" w:after="0" w:line="276" w:lineRule="auto"/>
      <w:textAlignment w:val="baseline"/>
      <w:outlineLvl w:val="1"/>
    </w:pPr>
    <w:rPr>
      <w:rFonts w:ascii="Calibri Light" w:eastAsia="Times New Roman" w:hAnsi="Calibri Light" w:cs="Times New Roman"/>
      <w:b/>
      <w:bCs/>
      <w:color w:val="5B9BD5"/>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F49B3"/>
    <w:pPr>
      <w:tabs>
        <w:tab w:val="center" w:pos="4536"/>
        <w:tab w:val="right" w:pos="9072"/>
      </w:tabs>
      <w:spacing w:after="0" w:line="240" w:lineRule="auto"/>
    </w:pPr>
  </w:style>
  <w:style w:type="character" w:customStyle="1" w:styleId="En-tteCar">
    <w:name w:val="En-tête Car"/>
    <w:basedOn w:val="Policepardfaut"/>
    <w:link w:val="En-tte"/>
    <w:uiPriority w:val="99"/>
    <w:rsid w:val="00CF49B3"/>
  </w:style>
  <w:style w:type="character" w:customStyle="1" w:styleId="Titre1Car">
    <w:name w:val="Titre 1 Car"/>
    <w:basedOn w:val="Policepardfaut"/>
    <w:link w:val="Titre1"/>
    <w:rsid w:val="00CF49B3"/>
    <w:rPr>
      <w:rFonts w:ascii="Calibri Light" w:eastAsia="Times New Roman" w:hAnsi="Calibri Light" w:cs="Times New Roman"/>
      <w:b/>
      <w:bCs/>
      <w:color w:val="2E74B5"/>
      <w:sz w:val="28"/>
      <w:szCs w:val="28"/>
    </w:rPr>
  </w:style>
  <w:style w:type="character" w:customStyle="1" w:styleId="Titre2Car">
    <w:name w:val="Titre 2 Car"/>
    <w:basedOn w:val="Policepardfaut"/>
    <w:link w:val="Titre2"/>
    <w:rsid w:val="00CF49B3"/>
    <w:rPr>
      <w:rFonts w:ascii="Calibri Light" w:eastAsia="Times New Roman" w:hAnsi="Calibri Light" w:cs="Times New Roman"/>
      <w:b/>
      <w:bCs/>
      <w:color w:val="5B9BD5"/>
      <w:sz w:val="26"/>
      <w:szCs w:val="26"/>
    </w:rPr>
  </w:style>
  <w:style w:type="paragraph" w:styleId="Pieddepage">
    <w:name w:val="footer"/>
    <w:basedOn w:val="Normal"/>
    <w:link w:val="PieddepageCar"/>
    <w:unhideWhenUsed/>
    <w:rsid w:val="00CF49B3"/>
    <w:pPr>
      <w:tabs>
        <w:tab w:val="center" w:pos="4703"/>
        <w:tab w:val="right" w:pos="9406"/>
      </w:tabs>
      <w:spacing w:after="0" w:line="240" w:lineRule="auto"/>
    </w:pPr>
    <w:rPr>
      <w:lang w:val="en-US"/>
    </w:rPr>
  </w:style>
  <w:style w:type="character" w:customStyle="1" w:styleId="PieddepageCar">
    <w:name w:val="Pied de page Car"/>
    <w:basedOn w:val="Policepardfaut"/>
    <w:link w:val="Pieddepage"/>
    <w:rsid w:val="00CF49B3"/>
    <w:rPr>
      <w:lang w:val="en-US"/>
    </w:rPr>
  </w:style>
  <w:style w:type="character" w:styleId="Lienhypertexte">
    <w:name w:val="Hyperlink"/>
    <w:basedOn w:val="Policepardfaut"/>
    <w:uiPriority w:val="99"/>
    <w:unhideWhenUsed/>
    <w:rsid w:val="00CF49B3"/>
    <w:rPr>
      <w:color w:val="0563C1" w:themeColor="hyperlink"/>
      <w:u w:val="single"/>
    </w:rPr>
  </w:style>
  <w:style w:type="paragraph" w:styleId="Paragraphedeliste">
    <w:name w:val="List Paragraph"/>
    <w:basedOn w:val="Normal"/>
    <w:qFormat/>
    <w:rsid w:val="00CF49B3"/>
    <w:pPr>
      <w:spacing w:after="200" w:line="276" w:lineRule="auto"/>
      <w:ind w:left="720"/>
      <w:contextualSpacing/>
    </w:pPr>
    <w:rPr>
      <w:lang w:val="en-US"/>
    </w:rPr>
  </w:style>
  <w:style w:type="paragraph" w:styleId="Textedebulles">
    <w:name w:val="Balloon Text"/>
    <w:basedOn w:val="Normal"/>
    <w:link w:val="TextedebullesCar"/>
    <w:rsid w:val="00CF49B3"/>
    <w:pPr>
      <w:suppressAutoHyphens/>
      <w:autoSpaceDN w:val="0"/>
      <w:spacing w:after="0" w:line="240" w:lineRule="auto"/>
      <w:textAlignment w:val="baseline"/>
    </w:pPr>
    <w:rPr>
      <w:rFonts w:ascii="Tahoma" w:eastAsia="Calibri" w:hAnsi="Tahoma" w:cs="Tahoma"/>
      <w:sz w:val="16"/>
      <w:szCs w:val="16"/>
    </w:rPr>
  </w:style>
  <w:style w:type="character" w:customStyle="1" w:styleId="TextedebullesCar">
    <w:name w:val="Texte de bulles Car"/>
    <w:basedOn w:val="Policepardfaut"/>
    <w:link w:val="Textedebulles"/>
    <w:rsid w:val="00CF49B3"/>
    <w:rPr>
      <w:rFonts w:ascii="Tahoma" w:eastAsia="Calibri" w:hAnsi="Tahoma" w:cs="Tahoma"/>
      <w:sz w:val="16"/>
      <w:szCs w:val="16"/>
    </w:rPr>
  </w:style>
  <w:style w:type="paragraph" w:styleId="Sansinterligne">
    <w:name w:val="No Spacing"/>
    <w:uiPriority w:val="1"/>
    <w:qFormat/>
    <w:rsid w:val="00CF49B3"/>
    <w:pPr>
      <w:suppressAutoHyphens/>
      <w:autoSpaceDN w:val="0"/>
      <w:spacing w:after="0" w:line="240" w:lineRule="auto"/>
      <w:textAlignment w:val="baseline"/>
    </w:pPr>
    <w:rPr>
      <w:rFonts w:ascii="Calibri" w:eastAsia="Times New Roman" w:hAnsi="Calibri" w:cs="Times New Roman"/>
    </w:rPr>
  </w:style>
  <w:style w:type="character" w:customStyle="1" w:styleId="SansinterligneCar">
    <w:name w:val="Sans interligne Car"/>
    <w:basedOn w:val="Policepardfaut"/>
    <w:uiPriority w:val="1"/>
    <w:rsid w:val="00CF49B3"/>
    <w:rPr>
      <w:rFonts w:eastAsia="Times New Roman"/>
    </w:rPr>
  </w:style>
  <w:style w:type="paragraph" w:styleId="Titre">
    <w:name w:val="Title"/>
    <w:basedOn w:val="Normal"/>
    <w:next w:val="Normal"/>
    <w:link w:val="TitreCar"/>
    <w:rsid w:val="00CF49B3"/>
    <w:pPr>
      <w:pBdr>
        <w:bottom w:val="single" w:sz="8" w:space="4" w:color="5B9BD5"/>
      </w:pBdr>
      <w:suppressAutoHyphens/>
      <w:autoSpaceDN w:val="0"/>
      <w:spacing w:after="300" w:line="240" w:lineRule="auto"/>
      <w:textAlignment w:val="baseline"/>
    </w:pPr>
    <w:rPr>
      <w:rFonts w:ascii="Calibri Light" w:eastAsia="Times New Roman" w:hAnsi="Calibri Light" w:cs="Times New Roman"/>
      <w:color w:val="323E4F"/>
      <w:spacing w:val="5"/>
      <w:kern w:val="3"/>
      <w:sz w:val="52"/>
      <w:szCs w:val="52"/>
    </w:rPr>
  </w:style>
  <w:style w:type="character" w:customStyle="1" w:styleId="TitreCar">
    <w:name w:val="Titre Car"/>
    <w:basedOn w:val="Policepardfaut"/>
    <w:link w:val="Titre"/>
    <w:rsid w:val="00CF49B3"/>
    <w:rPr>
      <w:rFonts w:ascii="Calibri Light" w:eastAsia="Times New Roman" w:hAnsi="Calibri Light" w:cs="Times New Roman"/>
      <w:color w:val="323E4F"/>
      <w:spacing w:val="5"/>
      <w:kern w:val="3"/>
      <w:sz w:val="52"/>
      <w:szCs w:val="52"/>
    </w:rPr>
  </w:style>
  <w:style w:type="paragraph" w:styleId="En-ttedetabledesmatires">
    <w:name w:val="TOC Heading"/>
    <w:basedOn w:val="Titre1"/>
    <w:next w:val="Normal"/>
    <w:rsid w:val="00CF49B3"/>
  </w:style>
  <w:style w:type="paragraph" w:styleId="TM2">
    <w:name w:val="toc 2"/>
    <w:basedOn w:val="Normal"/>
    <w:next w:val="Normal"/>
    <w:autoRedefine/>
    <w:rsid w:val="00CF49B3"/>
    <w:pPr>
      <w:suppressAutoHyphens/>
      <w:autoSpaceDN w:val="0"/>
      <w:spacing w:before="120" w:after="120" w:line="276" w:lineRule="auto"/>
      <w:jc w:val="center"/>
      <w:textAlignment w:val="baseline"/>
    </w:pPr>
    <w:rPr>
      <w:rFonts w:ascii="Calibri" w:eastAsia="Calibri" w:hAnsi="Calibri" w:cs="Calibri"/>
      <w:i/>
      <w:iCs/>
      <w:sz w:val="20"/>
      <w:szCs w:val="20"/>
    </w:rPr>
  </w:style>
  <w:style w:type="paragraph" w:styleId="TM1">
    <w:name w:val="toc 1"/>
    <w:basedOn w:val="Normal"/>
    <w:next w:val="Normal"/>
    <w:autoRedefine/>
    <w:rsid w:val="00CF49B3"/>
    <w:pPr>
      <w:suppressAutoHyphens/>
      <w:autoSpaceDN w:val="0"/>
      <w:spacing w:before="120" w:after="120" w:line="276" w:lineRule="auto"/>
      <w:jc w:val="center"/>
      <w:textAlignment w:val="baseline"/>
    </w:pPr>
    <w:rPr>
      <w:rFonts w:ascii="Calibri" w:eastAsia="Calibri" w:hAnsi="Calibri" w:cs="Calibri"/>
      <w:b/>
      <w:bCs/>
      <w:i/>
      <w:iCs/>
      <w:sz w:val="24"/>
      <w:szCs w:val="24"/>
    </w:rPr>
  </w:style>
  <w:style w:type="paragraph" w:styleId="TM3">
    <w:name w:val="toc 3"/>
    <w:basedOn w:val="Normal"/>
    <w:next w:val="Normal"/>
    <w:autoRedefine/>
    <w:rsid w:val="00CF49B3"/>
    <w:pPr>
      <w:suppressAutoHyphens/>
      <w:autoSpaceDN w:val="0"/>
      <w:spacing w:before="120" w:after="120" w:line="276" w:lineRule="auto"/>
      <w:ind w:left="220"/>
      <w:jc w:val="center"/>
      <w:textAlignment w:val="baseline"/>
    </w:pPr>
    <w:rPr>
      <w:rFonts w:ascii="Calibri" w:eastAsia="Calibri" w:hAnsi="Calibri" w:cs="Calibri"/>
      <w:sz w:val="20"/>
      <w:szCs w:val="20"/>
    </w:rPr>
  </w:style>
  <w:style w:type="paragraph" w:styleId="TM4">
    <w:name w:val="toc 4"/>
    <w:basedOn w:val="Normal"/>
    <w:next w:val="Normal"/>
    <w:autoRedefine/>
    <w:rsid w:val="00CF49B3"/>
    <w:pPr>
      <w:suppressAutoHyphens/>
      <w:autoSpaceDN w:val="0"/>
      <w:spacing w:before="120" w:after="120" w:line="276" w:lineRule="auto"/>
      <w:ind w:left="440"/>
      <w:jc w:val="center"/>
      <w:textAlignment w:val="baseline"/>
    </w:pPr>
    <w:rPr>
      <w:rFonts w:ascii="Calibri" w:eastAsia="Calibri" w:hAnsi="Calibri" w:cs="Calibri"/>
      <w:sz w:val="20"/>
      <w:szCs w:val="20"/>
    </w:rPr>
  </w:style>
  <w:style w:type="paragraph" w:styleId="TM5">
    <w:name w:val="toc 5"/>
    <w:basedOn w:val="Normal"/>
    <w:next w:val="Normal"/>
    <w:autoRedefine/>
    <w:rsid w:val="00CF49B3"/>
    <w:pPr>
      <w:suppressAutoHyphens/>
      <w:autoSpaceDN w:val="0"/>
      <w:spacing w:before="120" w:after="120" w:line="276" w:lineRule="auto"/>
      <w:ind w:left="660"/>
      <w:jc w:val="center"/>
      <w:textAlignment w:val="baseline"/>
    </w:pPr>
    <w:rPr>
      <w:rFonts w:ascii="Calibri" w:eastAsia="Calibri" w:hAnsi="Calibri" w:cs="Calibri"/>
      <w:sz w:val="20"/>
      <w:szCs w:val="20"/>
    </w:rPr>
  </w:style>
  <w:style w:type="paragraph" w:styleId="TM6">
    <w:name w:val="toc 6"/>
    <w:basedOn w:val="Normal"/>
    <w:next w:val="Normal"/>
    <w:autoRedefine/>
    <w:rsid w:val="00CF49B3"/>
    <w:pPr>
      <w:suppressAutoHyphens/>
      <w:autoSpaceDN w:val="0"/>
      <w:spacing w:before="120" w:after="120" w:line="276" w:lineRule="auto"/>
      <w:ind w:left="880"/>
      <w:jc w:val="center"/>
      <w:textAlignment w:val="baseline"/>
    </w:pPr>
    <w:rPr>
      <w:rFonts w:ascii="Calibri" w:eastAsia="Calibri" w:hAnsi="Calibri" w:cs="Calibri"/>
      <w:sz w:val="20"/>
      <w:szCs w:val="20"/>
    </w:rPr>
  </w:style>
  <w:style w:type="paragraph" w:styleId="TM7">
    <w:name w:val="toc 7"/>
    <w:basedOn w:val="Normal"/>
    <w:next w:val="Normal"/>
    <w:autoRedefine/>
    <w:rsid w:val="00CF49B3"/>
    <w:pPr>
      <w:suppressAutoHyphens/>
      <w:autoSpaceDN w:val="0"/>
      <w:spacing w:before="120" w:after="120" w:line="276" w:lineRule="auto"/>
      <w:ind w:left="1100"/>
      <w:jc w:val="center"/>
      <w:textAlignment w:val="baseline"/>
    </w:pPr>
    <w:rPr>
      <w:rFonts w:ascii="Calibri" w:eastAsia="Calibri" w:hAnsi="Calibri" w:cs="Calibri"/>
      <w:sz w:val="20"/>
      <w:szCs w:val="20"/>
    </w:rPr>
  </w:style>
  <w:style w:type="paragraph" w:styleId="TM8">
    <w:name w:val="toc 8"/>
    <w:basedOn w:val="Normal"/>
    <w:next w:val="Normal"/>
    <w:autoRedefine/>
    <w:rsid w:val="00CF49B3"/>
    <w:pPr>
      <w:suppressAutoHyphens/>
      <w:autoSpaceDN w:val="0"/>
      <w:spacing w:before="120" w:after="120" w:line="276" w:lineRule="auto"/>
      <w:ind w:left="1320"/>
      <w:jc w:val="center"/>
      <w:textAlignment w:val="baseline"/>
    </w:pPr>
    <w:rPr>
      <w:rFonts w:ascii="Calibri" w:eastAsia="Calibri" w:hAnsi="Calibri" w:cs="Calibri"/>
      <w:sz w:val="20"/>
      <w:szCs w:val="20"/>
    </w:rPr>
  </w:style>
  <w:style w:type="paragraph" w:styleId="TM9">
    <w:name w:val="toc 9"/>
    <w:basedOn w:val="Normal"/>
    <w:next w:val="Normal"/>
    <w:autoRedefine/>
    <w:rsid w:val="00CF49B3"/>
    <w:pPr>
      <w:suppressAutoHyphens/>
      <w:autoSpaceDN w:val="0"/>
      <w:spacing w:before="120" w:after="120" w:line="276" w:lineRule="auto"/>
      <w:ind w:left="1540"/>
      <w:jc w:val="center"/>
      <w:textAlignment w:val="baseline"/>
    </w:pPr>
    <w:rPr>
      <w:rFonts w:ascii="Calibri" w:eastAsia="Calibri" w:hAnsi="Calibri" w:cs="Calibri"/>
      <w:sz w:val="20"/>
      <w:szCs w:val="20"/>
    </w:rPr>
  </w:style>
  <w:style w:type="character" w:styleId="Textedelespacerserv">
    <w:name w:val="Placeholder Text"/>
    <w:basedOn w:val="Policepardfaut"/>
    <w:rsid w:val="00CF49B3"/>
    <w:rPr>
      <w:color w:val="808080"/>
    </w:rPr>
  </w:style>
  <w:style w:type="character" w:styleId="Lienhypertextesuivivisit">
    <w:name w:val="FollowedHyperlink"/>
    <w:basedOn w:val="Policepardfaut"/>
    <w:rsid w:val="00CF49B3"/>
    <w:rPr>
      <w:color w:val="954F72"/>
      <w:u w:val="single"/>
    </w:rPr>
  </w:style>
  <w:style w:type="paragraph" w:styleId="Lgende">
    <w:name w:val="caption"/>
    <w:basedOn w:val="Normal"/>
    <w:next w:val="Normal"/>
    <w:rsid w:val="00CF49B3"/>
    <w:pPr>
      <w:suppressAutoHyphens/>
      <w:autoSpaceDN w:val="0"/>
      <w:spacing w:after="200" w:line="240" w:lineRule="auto"/>
      <w:textAlignment w:val="baseline"/>
    </w:pPr>
    <w:rPr>
      <w:rFonts w:ascii="Calibri" w:eastAsia="Calibri" w:hAnsi="Calibri" w:cs="Times New Roman"/>
      <w:i/>
      <w:iCs/>
      <w:color w:val="454551"/>
      <w:sz w:val="18"/>
      <w:szCs w:val="18"/>
    </w:rPr>
  </w:style>
  <w:style w:type="paragraph" w:styleId="Tabledesillustrations">
    <w:name w:val="table of figures"/>
    <w:basedOn w:val="Normal"/>
    <w:next w:val="Normal"/>
    <w:uiPriority w:val="99"/>
    <w:unhideWhenUsed/>
    <w:rsid w:val="00CF49B3"/>
    <w:pPr>
      <w:spacing w:after="0" w:line="276" w:lineRule="auto"/>
      <w:ind w:left="440" w:hanging="440"/>
    </w:pPr>
    <w:rPr>
      <w:rFonts w:cstheme="minorHAnsi"/>
      <w:cap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chart" Target="charts/chart1.xm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none" spc="20" baseline="0">
                <a:solidFill>
                  <a:srgbClr val="00B050"/>
                </a:solidFill>
                <a:latin typeface="+mn-lt"/>
                <a:ea typeface="+mn-ea"/>
                <a:cs typeface="+mn-cs"/>
              </a:defRPr>
            </a:pPr>
            <a:r>
              <a:rPr lang="fr-FR" b="1">
                <a:solidFill>
                  <a:srgbClr val="00B050"/>
                </a:solidFill>
              </a:rPr>
              <a:t>Constants en % analysé par ALUCOVIS-APDD pour son environnement général, encore en étude d'achevement.  </a:t>
            </a:r>
          </a:p>
        </c:rich>
      </c:tx>
      <c:overlay val="0"/>
      <c:spPr>
        <a:noFill/>
        <a:ln>
          <a:noFill/>
        </a:ln>
        <a:effectLst/>
      </c:spPr>
      <c:txPr>
        <a:bodyPr rot="0" spcFirstLastPara="1" vertOverflow="ellipsis" vert="horz" wrap="square" anchor="ctr" anchorCtr="1"/>
        <a:lstStyle/>
        <a:p>
          <a:pPr>
            <a:defRPr sz="960" b="1" i="0" u="none" strike="noStrike" kern="1200" cap="none" spc="20" baseline="0">
              <a:solidFill>
                <a:srgbClr val="00B050"/>
              </a:solidFill>
              <a:latin typeface="+mn-lt"/>
              <a:ea typeface="+mn-ea"/>
              <a:cs typeface="+mn-cs"/>
            </a:defRPr>
          </a:pPr>
          <a:endParaRPr lang="fr-FR"/>
        </a:p>
      </c:txPr>
    </c:title>
    <c:autoTitleDeleted val="0"/>
    <c:plotArea>
      <c:layout/>
      <c:barChart>
        <c:barDir val="col"/>
        <c:grouping val="clustered"/>
        <c:varyColors val="0"/>
        <c:ser>
          <c:idx val="0"/>
          <c:order val="0"/>
          <c:tx>
            <c:strRef>
              <c:f>Feuil1!$B$1</c:f>
              <c:strCache>
                <c:ptCount val="1"/>
                <c:pt idx="0">
                  <c:v>Série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Feuil1!$A$2:$A$7</c:f>
              <c:strCache>
                <c:ptCount val="6"/>
                <c:pt idx="0">
                  <c:v>Filière eau et niveau de son engagement humain et végetal </c:v>
                </c:pt>
                <c:pt idx="1">
                  <c:v>Exploitation agricole et entrepreneuriale</c:v>
                </c:pt>
                <c:pt idx="2">
                  <c:v>Communautés infectées ou affectées par les VSBG</c:v>
                </c:pt>
                <c:pt idx="3">
                  <c:v>Communautés infectées ou affectées par le changement climatique et/ou catastrophes naturelles</c:v>
                </c:pt>
                <c:pt idx="4">
                  <c:v>Victimes des catastrophes naturel/changement climatique</c:v>
                </c:pt>
                <c:pt idx="5">
                  <c:v>Victimes des VSBG</c:v>
                </c:pt>
              </c:strCache>
            </c:strRef>
          </c:cat>
          <c:val>
            <c:numRef>
              <c:f>Feuil1!$B$2:$B$7</c:f>
              <c:numCache>
                <c:formatCode>General</c:formatCode>
                <c:ptCount val="6"/>
                <c:pt idx="0">
                  <c:v>93</c:v>
                </c:pt>
                <c:pt idx="1">
                  <c:v>80</c:v>
                </c:pt>
                <c:pt idx="2">
                  <c:v>45</c:v>
                </c:pt>
                <c:pt idx="3">
                  <c:v>75</c:v>
                </c:pt>
                <c:pt idx="4">
                  <c:v>10</c:v>
                </c:pt>
                <c:pt idx="5">
                  <c:v>5</c:v>
                </c:pt>
              </c:numCache>
            </c:numRef>
          </c:val>
        </c:ser>
        <c:ser>
          <c:idx val="1"/>
          <c:order val="1"/>
          <c:tx>
            <c:strRef>
              <c:f>Feuil1!$C$1</c:f>
              <c:strCache>
                <c:ptCount val="1"/>
                <c:pt idx="0">
                  <c:v>Série 2</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Feuil1!$A$2:$A$7</c:f>
              <c:strCache>
                <c:ptCount val="6"/>
                <c:pt idx="0">
                  <c:v>Filière eau et niveau de son engagement humain et végetal </c:v>
                </c:pt>
                <c:pt idx="1">
                  <c:v>Exploitation agricole et entrepreneuriale</c:v>
                </c:pt>
                <c:pt idx="2">
                  <c:v>Communautés infectées ou affectées par les VSBG</c:v>
                </c:pt>
                <c:pt idx="3">
                  <c:v>Communautés infectées ou affectées par le changement climatique et/ou catastrophes naturelles</c:v>
                </c:pt>
                <c:pt idx="4">
                  <c:v>Victimes des catastrophes naturel/changement climatique</c:v>
                </c:pt>
                <c:pt idx="5">
                  <c:v>Victimes des VSBG</c:v>
                </c:pt>
              </c:strCache>
            </c:strRef>
          </c:cat>
          <c:val>
            <c:numRef>
              <c:f>Feuil1!$C$2:$C$7</c:f>
              <c:numCache>
                <c:formatCode>General</c:formatCode>
                <c:ptCount val="6"/>
                <c:pt idx="0">
                  <c:v>0</c:v>
                </c:pt>
                <c:pt idx="1">
                  <c:v>0</c:v>
                </c:pt>
                <c:pt idx="2">
                  <c:v>0</c:v>
                </c:pt>
                <c:pt idx="3">
                  <c:v>0</c:v>
                </c:pt>
                <c:pt idx="4">
                  <c:v>0</c:v>
                </c:pt>
                <c:pt idx="5">
                  <c:v>0</c:v>
                </c:pt>
              </c:numCache>
            </c:numRef>
          </c:val>
        </c:ser>
        <c:ser>
          <c:idx val="2"/>
          <c:order val="2"/>
          <c:tx>
            <c:strRef>
              <c:f>Feuil1!$D$1</c:f>
              <c:strCache>
                <c:ptCount val="1"/>
                <c:pt idx="0">
                  <c:v>Série 3</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Feuil1!$A$2:$A$7</c:f>
              <c:strCache>
                <c:ptCount val="6"/>
                <c:pt idx="0">
                  <c:v>Filière eau et niveau de son engagement humain et végetal </c:v>
                </c:pt>
                <c:pt idx="1">
                  <c:v>Exploitation agricole et entrepreneuriale</c:v>
                </c:pt>
                <c:pt idx="2">
                  <c:v>Communautés infectées ou affectées par les VSBG</c:v>
                </c:pt>
                <c:pt idx="3">
                  <c:v>Communautés infectées ou affectées par le changement climatique et/ou catastrophes naturelles</c:v>
                </c:pt>
                <c:pt idx="4">
                  <c:v>Victimes des catastrophes naturel/changement climatique</c:v>
                </c:pt>
                <c:pt idx="5">
                  <c:v>Victimes des VSBG</c:v>
                </c:pt>
              </c:strCache>
            </c:strRef>
          </c:cat>
          <c:val>
            <c:numRef>
              <c:f>Feuil1!$D$2:$D$7</c:f>
              <c:numCache>
                <c:formatCode>General</c:formatCode>
                <c:ptCount val="6"/>
                <c:pt idx="0">
                  <c:v>0</c:v>
                </c:pt>
                <c:pt idx="1">
                  <c:v>0</c:v>
                </c:pt>
                <c:pt idx="2">
                  <c:v>0</c:v>
                </c:pt>
                <c:pt idx="3">
                  <c:v>0</c:v>
                </c:pt>
                <c:pt idx="4">
                  <c:v>0</c:v>
                </c:pt>
                <c:pt idx="5">
                  <c:v>0</c:v>
                </c:pt>
              </c:numCache>
            </c:numRef>
          </c:val>
        </c:ser>
        <c:dLbls>
          <c:dLblPos val="outEnd"/>
          <c:showLegendKey val="0"/>
          <c:showVal val="1"/>
          <c:showCatName val="0"/>
          <c:showSerName val="0"/>
          <c:showPercent val="0"/>
          <c:showBubbleSize val="0"/>
        </c:dLbls>
        <c:gapWidth val="100"/>
        <c:overlap val="-24"/>
        <c:axId val="725950712"/>
        <c:axId val="725950320"/>
      </c:barChart>
      <c:catAx>
        <c:axId val="72595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70C0"/>
                </a:solidFill>
                <a:latin typeface="+mn-lt"/>
                <a:ea typeface="+mn-ea"/>
                <a:cs typeface="+mn-cs"/>
              </a:defRPr>
            </a:pPr>
            <a:endParaRPr lang="fr-FR"/>
          </a:p>
        </c:txPr>
        <c:crossAx val="725950320"/>
        <c:crosses val="autoZero"/>
        <c:auto val="1"/>
        <c:lblAlgn val="ctr"/>
        <c:lblOffset val="100"/>
        <c:noMultiLvlLbl val="0"/>
      </c:catAx>
      <c:valAx>
        <c:axId val="72595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fr-FR"/>
          </a:p>
        </c:txPr>
        <c:crossAx val="725950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20" baseline="0">
                <a:solidFill>
                  <a:srgbClr val="0070C0"/>
                </a:solidFill>
                <a:latin typeface="+mn-lt"/>
                <a:ea typeface="+mn-ea"/>
                <a:cs typeface="+mn-cs"/>
              </a:defRPr>
            </a:pPr>
            <a:r>
              <a:rPr lang="fr-FR" sz="1000">
                <a:solidFill>
                  <a:srgbClr val="0070C0"/>
                </a:solidFill>
              </a:rPr>
              <a:t>Etat de la politique Genre au sein de l'ALUCOVIS-APDD, participation de la fille et femme dans la prise de décision et de la</a:t>
            </a:r>
            <a:r>
              <a:rPr lang="fr-FR" sz="1000" baseline="0">
                <a:solidFill>
                  <a:srgbClr val="0070C0"/>
                </a:solidFill>
              </a:rPr>
              <a:t> mise en oeuvre d'initiatives.</a:t>
            </a:r>
            <a:r>
              <a:rPr lang="fr-FR" sz="1000">
                <a:solidFill>
                  <a:srgbClr val="0070C0"/>
                </a:solidFill>
              </a:rPr>
              <a:t> </a:t>
            </a:r>
          </a:p>
        </c:rich>
      </c:tx>
      <c:overlay val="0"/>
      <c:spPr>
        <a:noFill/>
        <a:ln>
          <a:noFill/>
        </a:ln>
        <a:effectLst/>
      </c:spPr>
      <c:txPr>
        <a:bodyPr rot="0" spcFirstLastPara="1" vertOverflow="ellipsis" vert="horz" wrap="square" anchor="ctr" anchorCtr="1"/>
        <a:lstStyle/>
        <a:p>
          <a:pPr>
            <a:defRPr sz="1000" b="0" i="0" u="none" strike="noStrike" kern="1200" cap="none" spc="20" baseline="0">
              <a:solidFill>
                <a:srgbClr val="0070C0"/>
              </a:solidFill>
              <a:latin typeface="+mn-lt"/>
              <a:ea typeface="+mn-ea"/>
              <a:cs typeface="+mn-cs"/>
            </a:defRPr>
          </a:pPr>
          <a:endParaRPr lang="fr-FR"/>
        </a:p>
      </c:txPr>
    </c:title>
    <c:autoTitleDeleted val="0"/>
    <c:plotArea>
      <c:layout/>
      <c:lineChart>
        <c:grouping val="standard"/>
        <c:varyColors val="0"/>
        <c:ser>
          <c:idx val="0"/>
          <c:order val="0"/>
          <c:tx>
            <c:strRef>
              <c:f>Feuil1!$B$1</c:f>
              <c:strCache>
                <c:ptCount val="1"/>
                <c:pt idx="0">
                  <c:v>Homme</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Feuil1!$A$2:$A$7</c:f>
              <c:strCache>
                <c:ptCount val="6"/>
                <c:pt idx="0">
                  <c:v>Comité Exécutif et/ou Conseil d'Administration</c:v>
                </c:pt>
                <c:pt idx="1">
                  <c:v>Conseil de Surveillance</c:v>
                </c:pt>
                <c:pt idx="2">
                  <c:v>Assemblée générale</c:v>
                </c:pt>
                <c:pt idx="3">
                  <c:v>Groupes thématiques en charge des projets et programmes</c:v>
                </c:pt>
                <c:pt idx="4">
                  <c:v>Points focaux provinciaux pour 18 provinces du Burundi</c:v>
                </c:pt>
                <c:pt idx="5">
                  <c:v>Coordonnateurs Régionaux pour 5 régions du Burundi</c:v>
                </c:pt>
              </c:strCache>
            </c:strRef>
          </c:cat>
          <c:val>
            <c:numRef>
              <c:f>Feuil1!$B$2:$B$7</c:f>
              <c:numCache>
                <c:formatCode>General</c:formatCode>
                <c:ptCount val="6"/>
                <c:pt idx="0">
                  <c:v>3</c:v>
                </c:pt>
                <c:pt idx="1">
                  <c:v>2</c:v>
                </c:pt>
                <c:pt idx="2">
                  <c:v>8</c:v>
                </c:pt>
                <c:pt idx="3">
                  <c:v>7</c:v>
                </c:pt>
                <c:pt idx="4">
                  <c:v>7</c:v>
                </c:pt>
                <c:pt idx="5">
                  <c:v>2</c:v>
                </c:pt>
              </c:numCache>
            </c:numRef>
          </c:val>
          <c:smooth val="0"/>
        </c:ser>
        <c:ser>
          <c:idx val="1"/>
          <c:order val="1"/>
          <c:tx>
            <c:strRef>
              <c:f>Feuil1!$C$1</c:f>
              <c:strCache>
                <c:ptCount val="1"/>
                <c:pt idx="0">
                  <c:v>Femme</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Feuil1!$A$2:$A$7</c:f>
              <c:strCache>
                <c:ptCount val="6"/>
                <c:pt idx="0">
                  <c:v>Comité Exécutif et/ou Conseil d'Administration</c:v>
                </c:pt>
                <c:pt idx="1">
                  <c:v>Conseil de Surveillance</c:v>
                </c:pt>
                <c:pt idx="2">
                  <c:v>Assemblée générale</c:v>
                </c:pt>
                <c:pt idx="3">
                  <c:v>Groupes thématiques en charge des projets et programmes</c:v>
                </c:pt>
                <c:pt idx="4">
                  <c:v>Points focaux provinciaux pour 18 provinces du Burundi</c:v>
                </c:pt>
                <c:pt idx="5">
                  <c:v>Coordonnateurs Régionaux pour 5 régions du Burundi</c:v>
                </c:pt>
              </c:strCache>
            </c:strRef>
          </c:cat>
          <c:val>
            <c:numRef>
              <c:f>Feuil1!$C$2:$C$7</c:f>
              <c:numCache>
                <c:formatCode>General</c:formatCode>
                <c:ptCount val="6"/>
                <c:pt idx="0">
                  <c:v>2</c:v>
                </c:pt>
                <c:pt idx="1">
                  <c:v>1</c:v>
                </c:pt>
                <c:pt idx="2">
                  <c:v>5</c:v>
                </c:pt>
                <c:pt idx="3">
                  <c:v>4</c:v>
                </c:pt>
                <c:pt idx="4">
                  <c:v>12</c:v>
                </c:pt>
                <c:pt idx="5">
                  <c:v>3</c:v>
                </c:pt>
              </c:numCache>
            </c:numRef>
          </c:val>
          <c:smooth val="0"/>
        </c:ser>
        <c:ser>
          <c:idx val="2"/>
          <c:order val="2"/>
          <c:tx>
            <c:strRef>
              <c:f>Feuil1!$D$1</c:f>
              <c:strCache>
                <c:ptCount val="1"/>
                <c:pt idx="0">
                  <c:v>Jeunes</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Feuil1!$A$2:$A$7</c:f>
              <c:strCache>
                <c:ptCount val="6"/>
                <c:pt idx="0">
                  <c:v>Comité Exécutif et/ou Conseil d'Administration</c:v>
                </c:pt>
                <c:pt idx="1">
                  <c:v>Conseil de Surveillance</c:v>
                </c:pt>
                <c:pt idx="2">
                  <c:v>Assemblée générale</c:v>
                </c:pt>
                <c:pt idx="3">
                  <c:v>Groupes thématiques en charge des projets et programmes</c:v>
                </c:pt>
                <c:pt idx="4">
                  <c:v>Points focaux provinciaux pour 18 provinces du Burundi</c:v>
                </c:pt>
                <c:pt idx="5">
                  <c:v>Coordonnateurs Régionaux pour 5 régions du Burundi</c:v>
                </c:pt>
              </c:strCache>
            </c:strRef>
          </c:cat>
          <c:val>
            <c:numRef>
              <c:f>Feuil1!$D$2:$D$7</c:f>
              <c:numCache>
                <c:formatCode>General</c:formatCode>
                <c:ptCount val="6"/>
                <c:pt idx="0">
                  <c:v>1</c:v>
                </c:pt>
                <c:pt idx="1">
                  <c:v>1</c:v>
                </c:pt>
                <c:pt idx="2">
                  <c:v>4</c:v>
                </c:pt>
                <c:pt idx="3">
                  <c:v>3</c:v>
                </c:pt>
                <c:pt idx="4">
                  <c:v>14</c:v>
                </c:pt>
                <c:pt idx="5">
                  <c:v>3</c:v>
                </c:pt>
              </c:numCache>
            </c:numRef>
          </c:val>
          <c:smooth val="0"/>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25949144"/>
        <c:axId val="725949536"/>
      </c:lineChart>
      <c:catAx>
        <c:axId val="72594914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rgbClr val="7030A0"/>
                </a:solidFill>
                <a:latin typeface="+mn-lt"/>
                <a:ea typeface="+mn-ea"/>
                <a:cs typeface="+mn-cs"/>
              </a:defRPr>
            </a:pPr>
            <a:endParaRPr lang="fr-FR"/>
          </a:p>
        </c:txPr>
        <c:crossAx val="725949536"/>
        <c:crosses val="autoZero"/>
        <c:auto val="1"/>
        <c:lblAlgn val="ctr"/>
        <c:lblOffset val="100"/>
        <c:noMultiLvlLbl val="0"/>
      </c:catAx>
      <c:valAx>
        <c:axId val="725949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FR"/>
          </a:p>
        </c:txPr>
        <c:crossAx val="72594914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0511CC03464296A8700F4997A625E4"/>
        <w:category>
          <w:name w:val="Général"/>
          <w:gallery w:val="placeholder"/>
        </w:category>
        <w:types>
          <w:type w:val="bbPlcHdr"/>
        </w:types>
        <w:behaviors>
          <w:behavior w:val="content"/>
        </w:behaviors>
        <w:guid w:val="{5B8255C9-14B1-47BA-B894-6F30EF989534}"/>
      </w:docPartPr>
      <w:docPartBody>
        <w:p w:rsidR="004A7D87" w:rsidRDefault="004A7D87" w:rsidP="004A7D87">
          <w:pPr>
            <w:pStyle w:val="AB0511CC03464296A8700F4997A625E4"/>
          </w:pPr>
          <w:r>
            <w:rPr>
              <w:rFonts w:asciiTheme="majorHAnsi" w:eastAsiaTheme="majorEastAsia" w:hAnsiTheme="majorHAnsi" w:cstheme="majorBidi"/>
              <w:caps/>
              <w:color w:val="5B9BD5" w:themeColor="accent1"/>
              <w:sz w:val="80"/>
              <w:szCs w:val="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D87"/>
    <w:rsid w:val="004A7D87"/>
    <w:rsid w:val="008677DC"/>
    <w:rsid w:val="00AC07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B0511CC03464296A8700F4997A625E4">
    <w:name w:val="AB0511CC03464296A8700F4997A625E4"/>
    <w:rsid w:val="004A7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23</Pages>
  <Words>5663</Words>
  <Characters>31148</Characters>
  <Application>Microsoft Office Word</Application>
  <DocSecurity>0</DocSecurity>
  <Lines>259</Lines>
  <Paragraphs>73</Paragraphs>
  <ScaleCrop>false</ScaleCrop>
  <HeadingPairs>
    <vt:vector size="2" baseType="variant">
      <vt:variant>
        <vt:lpstr>Titre</vt:lpstr>
      </vt:variant>
      <vt:variant>
        <vt:i4>1</vt:i4>
      </vt:variant>
    </vt:vector>
  </HeadingPairs>
  <TitlesOfParts>
    <vt:vector size="1" baseType="lpstr">
      <vt:lpstr>Association de Lutte Contre les Violences Sexuelles et Appui à la Promotion du Développement Durable “ALUCOVIS-APDD”</vt:lpstr>
    </vt:vector>
  </TitlesOfParts>
  <Company/>
  <LinksUpToDate>false</LinksUpToDate>
  <CharactersWithSpaces>36738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de Lutte Contre les Violences Sexuelles et Appui à la Promotion du Développement Durable “ALUCOVIS-APDD”</dc:title>
  <dc:subject/>
  <dc:creator>HP</dc:creator>
  <cp:keywords/>
  <dc:description/>
  <cp:lastModifiedBy>BAFASHEBIGE</cp:lastModifiedBy>
  <cp:revision>13</cp:revision>
  <cp:lastPrinted>2022-09-28T11:32:00Z</cp:lastPrinted>
  <dcterms:created xsi:type="dcterms:W3CDTF">2022-04-24T13:50:00Z</dcterms:created>
  <dcterms:modified xsi:type="dcterms:W3CDTF">2022-09-28T11:39:00Z</dcterms:modified>
</cp:coreProperties>
</file>